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490A" w14:textId="77777777" w:rsidR="00E36BB5" w:rsidRPr="00816ED6" w:rsidRDefault="00E36BB5" w:rsidP="00FC3FE7">
      <w:pPr>
        <w:autoSpaceDE w:val="0"/>
        <w:autoSpaceDN w:val="0"/>
        <w:adjustRightInd w:val="0"/>
        <w:spacing w:after="0"/>
        <w:ind w:right="282"/>
        <w:jc w:val="both"/>
        <w:rPr>
          <w:rFonts w:asciiTheme="majorHAnsi" w:hAnsiTheme="majorHAnsi" w:cstheme="majorHAnsi"/>
          <w:b/>
          <w:bCs/>
          <w:color w:val="000000"/>
          <w:sz w:val="64"/>
          <w:szCs w:val="64"/>
          <w:lang w:val="fr-BE"/>
        </w:rPr>
      </w:pPr>
    </w:p>
    <w:p w14:paraId="4F60DA93" w14:textId="77777777" w:rsidR="00E36BB5" w:rsidRPr="00816ED6" w:rsidRDefault="00E36BB5" w:rsidP="00FC3FE7">
      <w:pPr>
        <w:autoSpaceDE w:val="0"/>
        <w:autoSpaceDN w:val="0"/>
        <w:adjustRightInd w:val="0"/>
        <w:spacing w:after="0"/>
        <w:ind w:right="282"/>
        <w:jc w:val="both"/>
        <w:rPr>
          <w:rFonts w:asciiTheme="majorHAnsi" w:hAnsiTheme="majorHAnsi" w:cstheme="majorHAnsi"/>
          <w:b/>
          <w:bCs/>
          <w:color w:val="000000"/>
          <w:sz w:val="64"/>
          <w:szCs w:val="64"/>
          <w:lang w:val="fr-BE"/>
        </w:rPr>
      </w:pPr>
    </w:p>
    <w:tbl>
      <w:tblPr>
        <w:tblStyle w:val="Tabelraster"/>
        <w:tblpPr w:leftFromText="181" w:rightFromText="181" w:vertAnchor="page" w:tblpYSpec="cen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
        <w:gridCol w:w="8774"/>
      </w:tblGrid>
      <w:tr w:rsidR="00BE36D9" w:rsidRPr="00681269" w14:paraId="4EDABCA2" w14:textId="77777777" w:rsidTr="00BF45BF">
        <w:trPr>
          <w:cantSplit/>
        </w:trPr>
        <w:tc>
          <w:tcPr>
            <w:tcW w:w="301" w:type="dxa"/>
            <w:shd w:val="clear" w:color="auto" w:fill="057A8B"/>
          </w:tcPr>
          <w:p w14:paraId="16CA9393" w14:textId="77777777" w:rsidR="00BE36D9" w:rsidRPr="00C2174B" w:rsidRDefault="00BE36D9" w:rsidP="00FC3FE7">
            <w:pPr>
              <w:pStyle w:val="Titel"/>
              <w:ind w:right="282"/>
              <w:rPr>
                <w:color w:val="1A5066" w:themeColor="text2"/>
              </w:rPr>
            </w:pPr>
          </w:p>
        </w:tc>
        <w:tc>
          <w:tcPr>
            <w:tcW w:w="8924" w:type="dxa"/>
            <w:tcMar>
              <w:left w:w="301" w:type="dxa"/>
            </w:tcMar>
          </w:tcPr>
          <w:p w14:paraId="03A4BBEE" w14:textId="77777777" w:rsidR="00BE36D9" w:rsidRPr="00FC3FE7" w:rsidRDefault="00BE36D9" w:rsidP="00FC3FE7">
            <w:pPr>
              <w:pStyle w:val="Titel"/>
              <w:spacing w:after="0"/>
              <w:ind w:right="282"/>
              <w:rPr>
                <w:rFonts w:ascii="Montserrat SemiBold" w:hAnsi="Montserrat SemiBold"/>
                <w:sz w:val="50"/>
                <w:szCs w:val="50"/>
                <w:lang w:val="en-US"/>
              </w:rPr>
            </w:pPr>
            <w:r w:rsidRPr="00FC3FE7">
              <w:rPr>
                <w:rFonts w:ascii="Montserrat SemiBold" w:hAnsi="Montserrat SemiBold"/>
                <w:sz w:val="50"/>
                <w:szCs w:val="50"/>
                <w:lang w:val="en-US"/>
              </w:rPr>
              <w:t>CONVENTION D’UTILISATION</w:t>
            </w:r>
          </w:p>
          <w:p w14:paraId="57917BFB" w14:textId="77777777" w:rsidR="00BE36D9" w:rsidRPr="00BE36D9" w:rsidRDefault="00BE36D9" w:rsidP="00FC3FE7">
            <w:pPr>
              <w:pStyle w:val="Ondertitel"/>
              <w:ind w:right="282"/>
              <w:rPr>
                <w:lang w:val="en-US"/>
              </w:rPr>
            </w:pPr>
          </w:p>
          <w:p w14:paraId="422CE1AF" w14:textId="7CB33FD5" w:rsidR="00BE36D9" w:rsidRPr="00BE36D9" w:rsidRDefault="00BE36D9" w:rsidP="00FC3FE7">
            <w:pPr>
              <w:pStyle w:val="Titel"/>
              <w:ind w:right="282"/>
              <w:rPr>
                <w:rFonts w:ascii="Montserrat SemiBold" w:hAnsi="Montserrat SemiBold"/>
                <w:color w:val="057A8B"/>
                <w:sz w:val="48"/>
                <w:szCs w:val="48"/>
                <w:lang w:val="en-US"/>
              </w:rPr>
            </w:pPr>
            <w:r w:rsidRPr="00BE36D9">
              <w:rPr>
                <w:rFonts w:ascii="Montserrat SemiBold" w:hAnsi="Montserrat SemiBold"/>
                <w:color w:val="057A8B"/>
                <w:sz w:val="48"/>
                <w:szCs w:val="48"/>
                <w:lang w:val="en-US"/>
              </w:rPr>
              <w:t>Federal Trust Services</w:t>
            </w:r>
          </w:p>
        </w:tc>
      </w:tr>
    </w:tbl>
    <w:p w14:paraId="51AE205A" w14:textId="77777777" w:rsidR="00E36BB5" w:rsidRPr="00816ED6" w:rsidRDefault="00E36BB5" w:rsidP="00FC3FE7">
      <w:pPr>
        <w:autoSpaceDE w:val="0"/>
        <w:autoSpaceDN w:val="0"/>
        <w:adjustRightInd w:val="0"/>
        <w:spacing w:after="0"/>
        <w:ind w:right="282"/>
        <w:jc w:val="both"/>
        <w:rPr>
          <w:rFonts w:asciiTheme="majorHAnsi" w:hAnsiTheme="majorHAnsi" w:cstheme="majorHAnsi"/>
          <w:b/>
          <w:bCs/>
          <w:color w:val="000000"/>
          <w:sz w:val="64"/>
          <w:szCs w:val="64"/>
          <w:lang w:val="fr-BE"/>
        </w:rPr>
      </w:pPr>
    </w:p>
    <w:p w14:paraId="201C0C91" w14:textId="77777777" w:rsidR="00E36BB5" w:rsidRPr="00816ED6" w:rsidRDefault="00E36BB5" w:rsidP="00FC3FE7">
      <w:pPr>
        <w:autoSpaceDE w:val="0"/>
        <w:autoSpaceDN w:val="0"/>
        <w:adjustRightInd w:val="0"/>
        <w:spacing w:after="0"/>
        <w:ind w:right="282"/>
        <w:jc w:val="both"/>
        <w:rPr>
          <w:rFonts w:asciiTheme="majorHAnsi" w:hAnsiTheme="majorHAnsi" w:cstheme="majorHAnsi"/>
          <w:b/>
          <w:bCs/>
          <w:color w:val="000000"/>
          <w:sz w:val="64"/>
          <w:szCs w:val="64"/>
          <w:lang w:val="fr-BE"/>
        </w:rPr>
      </w:pPr>
    </w:p>
    <w:p w14:paraId="6F1AD16B" w14:textId="77777777" w:rsidR="00E36BB5" w:rsidRPr="00816ED6" w:rsidRDefault="00E36BB5" w:rsidP="00FC3FE7">
      <w:pPr>
        <w:autoSpaceDE w:val="0"/>
        <w:autoSpaceDN w:val="0"/>
        <w:adjustRightInd w:val="0"/>
        <w:spacing w:after="0"/>
        <w:ind w:right="282"/>
        <w:jc w:val="both"/>
        <w:rPr>
          <w:rFonts w:asciiTheme="majorHAnsi" w:hAnsiTheme="majorHAnsi" w:cstheme="majorHAnsi"/>
          <w:b/>
          <w:bCs/>
          <w:color w:val="000000"/>
          <w:sz w:val="64"/>
          <w:szCs w:val="64"/>
          <w:lang w:val="fr-BE"/>
        </w:rPr>
      </w:pPr>
    </w:p>
    <w:p w14:paraId="3449C3DA" w14:textId="77777777" w:rsidR="00AA3010" w:rsidRDefault="00AA3010" w:rsidP="00FC3FE7">
      <w:pPr>
        <w:spacing w:after="0" w:line="240" w:lineRule="auto"/>
        <w:ind w:right="282"/>
        <w:rPr>
          <w:rFonts w:asciiTheme="majorHAnsi" w:hAnsiTheme="majorHAnsi" w:cstheme="majorHAnsi"/>
          <w:b/>
          <w:bCs/>
          <w:color w:val="000000"/>
          <w:lang w:val="fr-BE"/>
        </w:rPr>
      </w:pPr>
      <w:bookmarkStart w:id="0" w:name="_Toc476150717"/>
      <w:bookmarkStart w:id="1" w:name="_Toc476150430"/>
      <w:bookmarkStart w:id="2" w:name="_Toc476150194"/>
      <w:bookmarkStart w:id="3" w:name="_Toc476149980"/>
      <w:bookmarkStart w:id="4" w:name="_Toc476149801"/>
      <w:bookmarkStart w:id="5" w:name="_Toc476148541"/>
      <w:r>
        <w:rPr>
          <w:rFonts w:asciiTheme="majorHAnsi" w:hAnsiTheme="majorHAnsi" w:cstheme="majorHAnsi"/>
          <w:b/>
          <w:bCs/>
          <w:color w:val="000000"/>
          <w:lang w:val="fr-BE"/>
        </w:rPr>
        <w:br w:type="page"/>
      </w:r>
    </w:p>
    <w:p w14:paraId="0E23EE18" w14:textId="33ADF982" w:rsidR="00E36BB5" w:rsidRPr="00C10589" w:rsidRDefault="00E36BB5" w:rsidP="00FC3FE7">
      <w:pPr>
        <w:autoSpaceDE w:val="0"/>
        <w:autoSpaceDN w:val="0"/>
        <w:adjustRightInd w:val="0"/>
        <w:spacing w:after="0"/>
        <w:ind w:right="282"/>
        <w:jc w:val="both"/>
        <w:rPr>
          <w:rFonts w:cs="Open Sans"/>
          <w:b/>
          <w:bCs/>
          <w:color w:val="000000"/>
          <w:szCs w:val="21"/>
          <w:lang w:val="fr-BE"/>
        </w:rPr>
      </w:pPr>
      <w:r w:rsidRPr="00C10589">
        <w:rPr>
          <w:rFonts w:cs="Open Sans"/>
          <w:b/>
          <w:bCs/>
          <w:color w:val="000000"/>
          <w:szCs w:val="21"/>
          <w:lang w:val="fr-BE"/>
        </w:rPr>
        <w:lastRenderedPageBreak/>
        <w:t>Objectif du document :</w:t>
      </w:r>
    </w:p>
    <w:p w14:paraId="16B7AE91" w14:textId="77777777" w:rsidR="008B1BE1" w:rsidRPr="00C10589" w:rsidRDefault="008B1BE1" w:rsidP="00FC3FE7">
      <w:pPr>
        <w:autoSpaceDE w:val="0"/>
        <w:autoSpaceDN w:val="0"/>
        <w:adjustRightInd w:val="0"/>
        <w:spacing w:after="0"/>
        <w:ind w:right="282"/>
        <w:jc w:val="both"/>
        <w:rPr>
          <w:rFonts w:cs="Open Sans"/>
          <w:color w:val="000000"/>
          <w:szCs w:val="21"/>
          <w:lang w:val="fr-BE"/>
        </w:rPr>
      </w:pPr>
    </w:p>
    <w:p w14:paraId="598EB125" w14:textId="77777777" w:rsidR="001574DE" w:rsidRPr="00C10589" w:rsidRDefault="00257354" w:rsidP="00FC3FE7">
      <w:pPr>
        <w:ind w:right="282"/>
        <w:jc w:val="both"/>
        <w:rPr>
          <w:rFonts w:cs="Open Sans"/>
          <w:szCs w:val="21"/>
          <w:lang w:val="fr-BE"/>
        </w:rPr>
      </w:pPr>
      <w:r w:rsidRPr="00C10589">
        <w:rPr>
          <w:rFonts w:cs="Open Sans"/>
          <w:szCs w:val="21"/>
          <w:lang w:val="fr-BE"/>
        </w:rPr>
        <w:t xml:space="preserve">Une convention d'utilisation est un contrat spécifique à un service qui stipule les conditions liées à l'utilisation d'un service spécifique de la DG Transformation digitale du SPF BOSA. Il s’agit d’un document formel signé par les responsables des parties qui souhaitent utiliser le service (« utilisateurs »). </w:t>
      </w:r>
    </w:p>
    <w:p w14:paraId="0D9B6BA3" w14:textId="779C6DCE" w:rsidR="00257354" w:rsidRPr="00C10589" w:rsidRDefault="00257354" w:rsidP="00FC3FE7">
      <w:pPr>
        <w:ind w:right="282"/>
        <w:jc w:val="both"/>
        <w:rPr>
          <w:rFonts w:cs="Open Sans"/>
          <w:szCs w:val="21"/>
          <w:lang w:val="fr-BE"/>
        </w:rPr>
      </w:pPr>
      <w:r w:rsidRPr="00C10589">
        <w:rPr>
          <w:rFonts w:cs="Open Sans"/>
          <w:szCs w:val="21"/>
          <w:lang w:val="fr-BE"/>
        </w:rPr>
        <w:t xml:space="preserve">En signant la présente convention d'utilisation, l'utilisateur se déclare d'accord avec </w:t>
      </w:r>
      <w:hyperlink r:id="rId12" w:history="1">
        <w:r w:rsidR="008A7D15" w:rsidRPr="00C10589">
          <w:rPr>
            <w:rStyle w:val="Hyperlink"/>
            <w:rFonts w:cs="Open Sans"/>
            <w:szCs w:val="21"/>
            <w:lang w:val="fr-BE"/>
          </w:rPr>
          <w:t>les conditions générales relatives aux services de la DG Transformation digitale du SPF BOSA</w:t>
        </w:r>
      </w:hyperlink>
      <w:r w:rsidRPr="00C10589">
        <w:rPr>
          <w:rFonts w:cs="Open Sans"/>
          <w:szCs w:val="21"/>
          <w:lang w:val="fr-BE"/>
        </w:rPr>
        <w:t>.</w:t>
      </w:r>
    </w:p>
    <w:p w14:paraId="23643409" w14:textId="77777777" w:rsidR="008B1BE1" w:rsidRPr="00C10589" w:rsidRDefault="008B1BE1" w:rsidP="00FC3FE7">
      <w:pPr>
        <w:autoSpaceDE w:val="0"/>
        <w:autoSpaceDN w:val="0"/>
        <w:adjustRightInd w:val="0"/>
        <w:spacing w:after="0"/>
        <w:ind w:right="282"/>
        <w:jc w:val="both"/>
        <w:rPr>
          <w:rFonts w:cs="Open Sans"/>
          <w:b/>
          <w:bCs/>
          <w:color w:val="000000"/>
          <w:szCs w:val="21"/>
          <w:lang w:val="fr-BE"/>
        </w:rPr>
      </w:pPr>
    </w:p>
    <w:p w14:paraId="4DFC6B6C" w14:textId="15FA8F0B" w:rsidR="00E36BB5" w:rsidRPr="00C10589" w:rsidRDefault="00E049D7" w:rsidP="00FC3FE7">
      <w:pPr>
        <w:autoSpaceDE w:val="0"/>
        <w:autoSpaceDN w:val="0"/>
        <w:adjustRightInd w:val="0"/>
        <w:spacing w:after="0"/>
        <w:ind w:right="282"/>
        <w:jc w:val="center"/>
        <w:rPr>
          <w:rFonts w:cs="Open Sans"/>
          <w:color w:val="000000"/>
          <w:szCs w:val="21"/>
          <w:lang w:val="fr-BE"/>
        </w:rPr>
      </w:pPr>
      <w:r w:rsidRPr="00C10589">
        <w:rPr>
          <w:rFonts w:cs="Open Sans"/>
          <w:b/>
          <w:bCs/>
          <w:color w:val="000000"/>
          <w:szCs w:val="21"/>
          <w:lang w:val="fr-BE"/>
        </w:rPr>
        <w:t>Version :</w:t>
      </w:r>
      <w:sdt>
        <w:sdtPr>
          <w:rPr>
            <w:rFonts w:cs="Open Sans"/>
            <w:color w:val="000000"/>
            <w:szCs w:val="21"/>
            <w:lang w:val="fr-BE"/>
          </w:rPr>
          <w:alias w:val="Status"/>
          <w:tag w:val=""/>
          <w:id w:val="2035158676"/>
          <w:placeholder>
            <w:docPart w:val="077BCC9DFD9046A4A08A79A594786615"/>
          </w:placeholder>
          <w:dataBinding w:prefixMappings="xmlns:ns0='http://purl.org/dc/elements/1.1/' xmlns:ns1='http://schemas.openxmlformats.org/package/2006/metadata/core-properties' " w:xpath="/ns1:coreProperties[1]/ns1:contentStatus[1]" w:storeItemID="{6C3C8BC8-F283-45AE-878A-BAB7291924A1}"/>
          <w:text/>
        </w:sdtPr>
        <w:sdtEndPr/>
        <w:sdtContent>
          <w:r w:rsidR="00F91859" w:rsidRPr="00C10589">
            <w:rPr>
              <w:rFonts w:cs="Open Sans"/>
              <w:color w:val="000000"/>
              <w:szCs w:val="21"/>
              <w:lang w:val="fr-BE"/>
            </w:rPr>
            <w:t>1.</w:t>
          </w:r>
          <w:r w:rsidR="00513092">
            <w:rPr>
              <w:rFonts w:cs="Open Sans"/>
              <w:color w:val="000000"/>
              <w:szCs w:val="21"/>
              <w:lang w:val="fr-BE"/>
            </w:rPr>
            <w:t>1</w:t>
          </w:r>
        </w:sdtContent>
      </w:sdt>
    </w:p>
    <w:p w14:paraId="67B1E466" w14:textId="7747E743" w:rsidR="00E36BB5" w:rsidRPr="00C10589" w:rsidRDefault="00E36BB5" w:rsidP="00FC3FE7">
      <w:pPr>
        <w:autoSpaceDE w:val="0"/>
        <w:autoSpaceDN w:val="0"/>
        <w:adjustRightInd w:val="0"/>
        <w:spacing w:after="0"/>
        <w:ind w:right="282"/>
        <w:jc w:val="center"/>
        <w:rPr>
          <w:rFonts w:cs="Open Sans"/>
          <w:color w:val="000000"/>
          <w:szCs w:val="21"/>
          <w:lang w:val="fr-BE"/>
        </w:rPr>
      </w:pPr>
      <w:r w:rsidRPr="00C10589">
        <w:rPr>
          <w:rFonts w:cs="Open Sans"/>
          <w:b/>
          <w:bCs/>
          <w:color w:val="000000"/>
          <w:szCs w:val="21"/>
          <w:lang w:val="fr-BE"/>
        </w:rPr>
        <w:t xml:space="preserve">Date : </w:t>
      </w:r>
      <w:r w:rsidR="00513092">
        <w:rPr>
          <w:rFonts w:cs="Open Sans"/>
          <w:color w:val="000000"/>
          <w:szCs w:val="21"/>
          <w:lang w:val="fr-BE"/>
        </w:rPr>
        <w:t>0</w:t>
      </w:r>
      <w:r w:rsidR="00C10589" w:rsidRPr="00C10589">
        <w:rPr>
          <w:rFonts w:cs="Open Sans"/>
          <w:color w:val="000000"/>
          <w:szCs w:val="21"/>
          <w:lang w:val="fr-BE"/>
        </w:rPr>
        <w:t>1</w:t>
      </w:r>
      <w:r w:rsidRPr="00C10589">
        <w:rPr>
          <w:rFonts w:cs="Open Sans"/>
          <w:color w:val="000000"/>
          <w:szCs w:val="21"/>
          <w:lang w:val="fr-BE"/>
        </w:rPr>
        <w:t>/</w:t>
      </w:r>
      <w:r w:rsidR="00513092">
        <w:rPr>
          <w:rFonts w:cs="Open Sans"/>
          <w:color w:val="000000"/>
          <w:szCs w:val="21"/>
          <w:lang w:val="fr-BE"/>
        </w:rPr>
        <w:t>1</w:t>
      </w:r>
      <w:r w:rsidR="00C10589" w:rsidRPr="00C10589">
        <w:rPr>
          <w:rFonts w:cs="Open Sans"/>
          <w:color w:val="000000"/>
          <w:szCs w:val="21"/>
          <w:lang w:val="fr-BE"/>
        </w:rPr>
        <w:t>2</w:t>
      </w:r>
      <w:r w:rsidRPr="00C10589">
        <w:rPr>
          <w:rFonts w:cs="Open Sans"/>
          <w:color w:val="000000"/>
          <w:szCs w:val="21"/>
          <w:lang w:val="fr-BE"/>
        </w:rPr>
        <w:t>/202</w:t>
      </w:r>
      <w:r w:rsidR="00C10589" w:rsidRPr="00C10589">
        <w:rPr>
          <w:rFonts w:cs="Open Sans"/>
          <w:color w:val="000000"/>
          <w:szCs w:val="21"/>
          <w:lang w:val="fr-BE"/>
        </w:rPr>
        <w:t>2</w:t>
      </w:r>
    </w:p>
    <w:p w14:paraId="2E9418EA" w14:textId="77777777" w:rsidR="004A487A" w:rsidRPr="00816ED6" w:rsidRDefault="004A487A" w:rsidP="00FC3FE7">
      <w:pPr>
        <w:spacing w:before="240"/>
        <w:ind w:right="282"/>
        <w:jc w:val="both"/>
        <w:rPr>
          <w:rFonts w:asciiTheme="majorHAnsi" w:hAnsiTheme="majorHAnsi" w:cstheme="majorHAnsi"/>
          <w:lang w:val="fr-BE"/>
        </w:rPr>
      </w:pPr>
    </w:p>
    <w:p w14:paraId="028C8627" w14:textId="77777777" w:rsidR="00E36BB5" w:rsidRPr="00816ED6" w:rsidRDefault="00E36BB5" w:rsidP="00FC3FE7">
      <w:pPr>
        <w:spacing w:before="240"/>
        <w:ind w:right="282"/>
        <w:jc w:val="both"/>
        <w:rPr>
          <w:rFonts w:asciiTheme="majorHAnsi" w:hAnsiTheme="majorHAnsi" w:cstheme="majorHAnsi"/>
          <w:lang w:val="fr-BE"/>
        </w:rPr>
      </w:pPr>
    </w:p>
    <w:p w14:paraId="64034209" w14:textId="77777777" w:rsidR="00E36BB5" w:rsidRPr="00816ED6" w:rsidRDefault="00E36BB5" w:rsidP="00FC3FE7">
      <w:pPr>
        <w:spacing w:after="0"/>
        <w:ind w:right="282"/>
        <w:jc w:val="both"/>
        <w:rPr>
          <w:rFonts w:asciiTheme="majorHAnsi" w:hAnsiTheme="majorHAnsi" w:cstheme="majorHAnsi"/>
          <w:lang w:val="fr-BE"/>
        </w:rPr>
      </w:pPr>
      <w:r w:rsidRPr="00816ED6">
        <w:rPr>
          <w:rFonts w:asciiTheme="majorHAnsi" w:hAnsiTheme="majorHAnsi" w:cstheme="majorHAnsi"/>
          <w:lang w:val="fr-BE"/>
        </w:rPr>
        <w:br w:type="page"/>
      </w:r>
    </w:p>
    <w:bookmarkEnd w:id="5" w:displacedByCustomXml="next"/>
    <w:bookmarkEnd w:id="4" w:displacedByCustomXml="next"/>
    <w:bookmarkEnd w:id="3" w:displacedByCustomXml="next"/>
    <w:bookmarkEnd w:id="2" w:displacedByCustomXml="next"/>
    <w:bookmarkEnd w:id="1" w:displacedByCustomXml="next"/>
    <w:bookmarkEnd w:id="0" w:displacedByCustomXml="next"/>
    <w:bookmarkStart w:id="6" w:name="_Toc66278786" w:displacedByCustomXml="next"/>
    <w:bookmarkStart w:id="7" w:name="_Toc77939391" w:displacedByCustomXml="next"/>
    <w:sdt>
      <w:sdtPr>
        <w:rPr>
          <w:rFonts w:ascii="Montserrat" w:hAnsi="Montserrat" w:cstheme="majorHAnsi"/>
          <w:noProof/>
          <w:color w:val="auto"/>
          <w:sz w:val="22"/>
          <w:szCs w:val="22"/>
          <w:lang w:val="nl-NL" w:eastAsia="en-US"/>
        </w:rPr>
        <w:id w:val="1793778180"/>
        <w:docPartObj>
          <w:docPartGallery w:val="Table of Contents"/>
          <w:docPartUnique/>
        </w:docPartObj>
      </w:sdtPr>
      <w:sdtEndPr>
        <w:rPr>
          <w:b w:val="0"/>
          <w:bCs/>
        </w:rPr>
      </w:sdtEndPr>
      <w:sdtContent>
        <w:p w14:paraId="31D48C65" w14:textId="3695C9F9" w:rsidR="00FC3FE7" w:rsidRDefault="00FC3FE7" w:rsidP="00FC3FE7">
          <w:pPr>
            <w:pStyle w:val="Kopvaninhoudsopgave"/>
            <w:ind w:right="282"/>
          </w:pPr>
          <w:proofErr w:type="spellStart"/>
          <w:r>
            <w:rPr>
              <w:lang w:val="nl-NL"/>
            </w:rPr>
            <w:t>Contenu</w:t>
          </w:r>
          <w:proofErr w:type="spellEnd"/>
        </w:p>
        <w:p w14:paraId="08044066" w14:textId="74789EF4" w:rsidR="00FC3FE7" w:rsidRPr="00FC3FE7" w:rsidRDefault="00FC3FE7" w:rsidP="00FC3FE7">
          <w:pPr>
            <w:pStyle w:val="Inhopg1"/>
            <w:spacing w:after="0"/>
            <w:ind w:right="282"/>
            <w:rPr>
              <w:rFonts w:ascii="Open Sans" w:eastAsiaTheme="minorEastAsia" w:hAnsi="Open Sans" w:cs="Open Sans"/>
              <w:bCs/>
              <w:lang w:val="nl-BE" w:eastAsia="nl-BE"/>
            </w:rPr>
          </w:pPr>
          <w:r w:rsidRPr="00FC3FE7">
            <w:rPr>
              <w:rFonts w:ascii="Open Sans" w:hAnsi="Open Sans" w:cs="Open Sans"/>
            </w:rPr>
            <w:fldChar w:fldCharType="begin"/>
          </w:r>
          <w:r w:rsidRPr="00FC3FE7">
            <w:rPr>
              <w:rFonts w:ascii="Open Sans" w:hAnsi="Open Sans" w:cs="Open Sans"/>
            </w:rPr>
            <w:instrText xml:space="preserve"> TOC \o "1-3" \h \z \u </w:instrText>
          </w:r>
          <w:r w:rsidRPr="00FC3FE7">
            <w:rPr>
              <w:rFonts w:ascii="Open Sans" w:hAnsi="Open Sans" w:cs="Open Sans"/>
            </w:rPr>
            <w:fldChar w:fldCharType="separate"/>
          </w:r>
          <w:hyperlink w:anchor="_Toc95476699" w:history="1">
            <w:r w:rsidRPr="00FC3FE7">
              <w:rPr>
                <w:rStyle w:val="Hyperlink"/>
                <w:rFonts w:ascii="Open Sans" w:hAnsi="Open Sans" w:cs="Open Sans"/>
              </w:rPr>
              <w:t>1. Conditions spécifiques</w:t>
            </w:r>
            <w:r w:rsidRPr="00FC3FE7">
              <w:rPr>
                <w:rFonts w:ascii="Open Sans" w:hAnsi="Open Sans" w:cs="Open Sans"/>
                <w:webHidden/>
              </w:rPr>
              <w:tab/>
            </w:r>
            <w:r w:rsidRPr="00FC3FE7">
              <w:rPr>
                <w:rFonts w:ascii="Open Sans" w:hAnsi="Open Sans" w:cs="Open Sans"/>
                <w:webHidden/>
              </w:rPr>
              <w:fldChar w:fldCharType="begin"/>
            </w:r>
            <w:r w:rsidRPr="00FC3FE7">
              <w:rPr>
                <w:rFonts w:ascii="Open Sans" w:hAnsi="Open Sans" w:cs="Open Sans"/>
                <w:webHidden/>
              </w:rPr>
              <w:instrText xml:space="preserve"> PAGEREF _Toc95476699 \h </w:instrText>
            </w:r>
            <w:r w:rsidRPr="00FC3FE7">
              <w:rPr>
                <w:rFonts w:ascii="Open Sans" w:hAnsi="Open Sans" w:cs="Open Sans"/>
                <w:webHidden/>
              </w:rPr>
            </w:r>
            <w:r w:rsidRPr="00FC3FE7">
              <w:rPr>
                <w:rFonts w:ascii="Open Sans" w:hAnsi="Open Sans" w:cs="Open Sans"/>
                <w:webHidden/>
              </w:rPr>
              <w:fldChar w:fldCharType="separate"/>
            </w:r>
            <w:r>
              <w:rPr>
                <w:rFonts w:ascii="Open Sans" w:hAnsi="Open Sans" w:cs="Open Sans"/>
                <w:webHidden/>
              </w:rPr>
              <w:t>4</w:t>
            </w:r>
            <w:r w:rsidRPr="00FC3FE7">
              <w:rPr>
                <w:rFonts w:ascii="Open Sans" w:hAnsi="Open Sans" w:cs="Open Sans"/>
                <w:webHidden/>
              </w:rPr>
              <w:fldChar w:fldCharType="end"/>
            </w:r>
          </w:hyperlink>
        </w:p>
        <w:p w14:paraId="26273A6F" w14:textId="364DAC38" w:rsidR="00FC3FE7" w:rsidRPr="00FC3FE7" w:rsidRDefault="00513092" w:rsidP="00FC3FE7">
          <w:pPr>
            <w:pStyle w:val="Inhopg2"/>
            <w:spacing w:after="0"/>
            <w:ind w:right="282"/>
            <w:rPr>
              <w:rFonts w:ascii="Open Sans" w:eastAsiaTheme="minorEastAsia" w:hAnsi="Open Sans" w:cs="Open Sans"/>
              <w:b w:val="0"/>
              <w:sz w:val="21"/>
              <w:szCs w:val="21"/>
              <w:lang w:val="nl-BE" w:eastAsia="nl-BE"/>
            </w:rPr>
          </w:pPr>
          <w:hyperlink w:anchor="_Toc95476700" w:history="1">
            <w:r w:rsidR="00FC3FE7" w:rsidRPr="00FC3FE7">
              <w:rPr>
                <w:rStyle w:val="Hyperlink"/>
                <w:rFonts w:ascii="Open Sans" w:hAnsi="Open Sans" w:cs="Open Sans"/>
                <w:sz w:val="21"/>
                <w:szCs w:val="21"/>
              </w:rPr>
              <w:t>1.1.</w:t>
            </w:r>
            <w:r w:rsidR="00FC3FE7" w:rsidRPr="00FC3FE7">
              <w:rPr>
                <w:rFonts w:ascii="Open Sans" w:eastAsiaTheme="minorEastAsia" w:hAnsi="Open Sans" w:cs="Open Sans"/>
                <w:b w:val="0"/>
                <w:sz w:val="21"/>
                <w:szCs w:val="21"/>
                <w:lang w:val="nl-BE" w:eastAsia="nl-BE"/>
              </w:rPr>
              <w:t xml:space="preserve"> </w:t>
            </w:r>
            <w:r w:rsidR="00FC3FE7" w:rsidRPr="00FC3FE7">
              <w:rPr>
                <w:rStyle w:val="Hyperlink"/>
                <w:rFonts w:ascii="Open Sans" w:hAnsi="Open Sans" w:cs="Open Sans"/>
                <w:sz w:val="21"/>
                <w:szCs w:val="21"/>
              </w:rPr>
              <w:t>Description et fonctionnement du service</w:t>
            </w:r>
            <w:r w:rsidR="00FC3FE7" w:rsidRPr="00FC3FE7">
              <w:rPr>
                <w:rFonts w:ascii="Open Sans" w:hAnsi="Open Sans" w:cs="Open Sans"/>
                <w:webHidden/>
                <w:sz w:val="21"/>
                <w:szCs w:val="21"/>
              </w:rPr>
              <w:tab/>
            </w:r>
            <w:r w:rsidR="00FC3FE7" w:rsidRPr="00FC3FE7">
              <w:rPr>
                <w:rFonts w:ascii="Open Sans" w:hAnsi="Open Sans" w:cs="Open Sans"/>
                <w:webHidden/>
                <w:sz w:val="21"/>
                <w:szCs w:val="21"/>
              </w:rPr>
              <w:fldChar w:fldCharType="begin"/>
            </w:r>
            <w:r w:rsidR="00FC3FE7" w:rsidRPr="00FC3FE7">
              <w:rPr>
                <w:rFonts w:ascii="Open Sans" w:hAnsi="Open Sans" w:cs="Open Sans"/>
                <w:webHidden/>
                <w:sz w:val="21"/>
                <w:szCs w:val="21"/>
              </w:rPr>
              <w:instrText xml:space="preserve"> PAGEREF _Toc95476700 \h </w:instrText>
            </w:r>
            <w:r w:rsidR="00FC3FE7" w:rsidRPr="00FC3FE7">
              <w:rPr>
                <w:rFonts w:ascii="Open Sans" w:hAnsi="Open Sans" w:cs="Open Sans"/>
                <w:webHidden/>
                <w:sz w:val="21"/>
                <w:szCs w:val="21"/>
              </w:rPr>
            </w:r>
            <w:r w:rsidR="00FC3FE7" w:rsidRPr="00FC3FE7">
              <w:rPr>
                <w:rFonts w:ascii="Open Sans" w:hAnsi="Open Sans" w:cs="Open Sans"/>
                <w:webHidden/>
                <w:sz w:val="21"/>
                <w:szCs w:val="21"/>
              </w:rPr>
              <w:fldChar w:fldCharType="separate"/>
            </w:r>
            <w:r w:rsidR="00FC3FE7">
              <w:rPr>
                <w:rFonts w:ascii="Open Sans" w:hAnsi="Open Sans" w:cs="Open Sans"/>
                <w:webHidden/>
                <w:sz w:val="21"/>
                <w:szCs w:val="21"/>
              </w:rPr>
              <w:t>4</w:t>
            </w:r>
            <w:r w:rsidR="00FC3FE7" w:rsidRPr="00FC3FE7">
              <w:rPr>
                <w:rFonts w:ascii="Open Sans" w:hAnsi="Open Sans" w:cs="Open Sans"/>
                <w:webHidden/>
                <w:sz w:val="21"/>
                <w:szCs w:val="21"/>
              </w:rPr>
              <w:fldChar w:fldCharType="end"/>
            </w:r>
          </w:hyperlink>
        </w:p>
        <w:p w14:paraId="49F982B3" w14:textId="687E88AA" w:rsidR="00FC3FE7" w:rsidRPr="00FC3FE7" w:rsidRDefault="00513092" w:rsidP="00FC3FE7">
          <w:pPr>
            <w:pStyle w:val="Inhopg3"/>
            <w:spacing w:after="0"/>
            <w:ind w:right="282"/>
            <w:rPr>
              <w:rFonts w:ascii="Open Sans" w:hAnsi="Open Sans" w:cs="Open Sans"/>
              <w:b w:val="0"/>
              <w:bCs w:val="0"/>
              <w:sz w:val="21"/>
              <w:szCs w:val="21"/>
              <w:lang w:val="nl-BE" w:eastAsia="nl-BE"/>
            </w:rPr>
          </w:pPr>
          <w:hyperlink w:anchor="_Toc95476701" w:history="1">
            <w:r w:rsidR="00FC3FE7" w:rsidRPr="00FC3FE7">
              <w:rPr>
                <w:rStyle w:val="Hyperlink"/>
                <w:rFonts w:ascii="Open Sans" w:hAnsi="Open Sans" w:cs="Open Sans"/>
                <w:b w:val="0"/>
                <w:bCs w:val="0"/>
                <w:sz w:val="21"/>
                <w:szCs w:val="21"/>
              </w:rPr>
              <w:t>1.1.1. Objet de la présente convention</w:t>
            </w:r>
            <w:r w:rsidR="00FC3FE7" w:rsidRPr="00FC3FE7">
              <w:rPr>
                <w:rFonts w:ascii="Open Sans" w:hAnsi="Open Sans" w:cs="Open Sans"/>
                <w:b w:val="0"/>
                <w:bCs w:val="0"/>
                <w:webHidden/>
                <w:sz w:val="21"/>
                <w:szCs w:val="21"/>
              </w:rPr>
              <w:tab/>
            </w:r>
            <w:r w:rsidR="00FC3FE7" w:rsidRPr="00FC3FE7">
              <w:rPr>
                <w:rFonts w:ascii="Open Sans" w:hAnsi="Open Sans" w:cs="Open Sans"/>
                <w:b w:val="0"/>
                <w:bCs w:val="0"/>
                <w:webHidden/>
                <w:sz w:val="21"/>
                <w:szCs w:val="21"/>
              </w:rPr>
              <w:fldChar w:fldCharType="begin"/>
            </w:r>
            <w:r w:rsidR="00FC3FE7" w:rsidRPr="00FC3FE7">
              <w:rPr>
                <w:rFonts w:ascii="Open Sans" w:hAnsi="Open Sans" w:cs="Open Sans"/>
                <w:b w:val="0"/>
                <w:bCs w:val="0"/>
                <w:webHidden/>
                <w:sz w:val="21"/>
                <w:szCs w:val="21"/>
              </w:rPr>
              <w:instrText xml:space="preserve"> PAGEREF _Toc95476701 \h </w:instrText>
            </w:r>
            <w:r w:rsidR="00FC3FE7" w:rsidRPr="00FC3FE7">
              <w:rPr>
                <w:rFonts w:ascii="Open Sans" w:hAnsi="Open Sans" w:cs="Open Sans"/>
                <w:b w:val="0"/>
                <w:bCs w:val="0"/>
                <w:webHidden/>
                <w:sz w:val="21"/>
                <w:szCs w:val="21"/>
              </w:rPr>
            </w:r>
            <w:r w:rsidR="00FC3FE7" w:rsidRPr="00FC3FE7">
              <w:rPr>
                <w:rFonts w:ascii="Open Sans" w:hAnsi="Open Sans" w:cs="Open Sans"/>
                <w:b w:val="0"/>
                <w:bCs w:val="0"/>
                <w:webHidden/>
                <w:sz w:val="21"/>
                <w:szCs w:val="21"/>
              </w:rPr>
              <w:fldChar w:fldCharType="separate"/>
            </w:r>
            <w:r w:rsidR="00FC3FE7">
              <w:rPr>
                <w:rFonts w:ascii="Open Sans" w:hAnsi="Open Sans" w:cs="Open Sans"/>
                <w:b w:val="0"/>
                <w:bCs w:val="0"/>
                <w:webHidden/>
                <w:sz w:val="21"/>
                <w:szCs w:val="21"/>
              </w:rPr>
              <w:t>4</w:t>
            </w:r>
            <w:r w:rsidR="00FC3FE7" w:rsidRPr="00FC3FE7">
              <w:rPr>
                <w:rFonts w:ascii="Open Sans" w:hAnsi="Open Sans" w:cs="Open Sans"/>
                <w:b w:val="0"/>
                <w:bCs w:val="0"/>
                <w:webHidden/>
                <w:sz w:val="21"/>
                <w:szCs w:val="21"/>
              </w:rPr>
              <w:fldChar w:fldCharType="end"/>
            </w:r>
          </w:hyperlink>
        </w:p>
        <w:p w14:paraId="0417E6B8" w14:textId="1B89500D" w:rsidR="00FC3FE7" w:rsidRPr="00FC3FE7" w:rsidRDefault="00513092" w:rsidP="00FC3FE7">
          <w:pPr>
            <w:pStyle w:val="Inhopg3"/>
            <w:spacing w:after="0"/>
            <w:ind w:right="282"/>
            <w:rPr>
              <w:rFonts w:ascii="Open Sans" w:hAnsi="Open Sans" w:cs="Open Sans"/>
              <w:b w:val="0"/>
              <w:bCs w:val="0"/>
              <w:sz w:val="21"/>
              <w:szCs w:val="21"/>
              <w:lang w:val="nl-BE" w:eastAsia="nl-BE"/>
            </w:rPr>
          </w:pPr>
          <w:hyperlink w:anchor="_Toc95476702" w:history="1">
            <w:r w:rsidR="00FC3FE7" w:rsidRPr="00FC3FE7">
              <w:rPr>
                <w:rStyle w:val="Hyperlink"/>
                <w:rFonts w:ascii="Open Sans" w:hAnsi="Open Sans" w:cs="Open Sans"/>
                <w:b w:val="0"/>
                <w:bCs w:val="0"/>
                <w:sz w:val="21"/>
                <w:szCs w:val="21"/>
              </w:rPr>
              <w:t>1.1.2. Fonctionnement du service</w:t>
            </w:r>
            <w:r w:rsidR="00FC3FE7" w:rsidRPr="00FC3FE7">
              <w:rPr>
                <w:rFonts w:ascii="Open Sans" w:hAnsi="Open Sans" w:cs="Open Sans"/>
                <w:b w:val="0"/>
                <w:bCs w:val="0"/>
                <w:webHidden/>
                <w:sz w:val="21"/>
                <w:szCs w:val="21"/>
              </w:rPr>
              <w:tab/>
            </w:r>
            <w:r w:rsidR="00FC3FE7" w:rsidRPr="00FC3FE7">
              <w:rPr>
                <w:rFonts w:ascii="Open Sans" w:hAnsi="Open Sans" w:cs="Open Sans"/>
                <w:b w:val="0"/>
                <w:bCs w:val="0"/>
                <w:webHidden/>
                <w:sz w:val="21"/>
                <w:szCs w:val="21"/>
              </w:rPr>
              <w:fldChar w:fldCharType="begin"/>
            </w:r>
            <w:r w:rsidR="00FC3FE7" w:rsidRPr="00FC3FE7">
              <w:rPr>
                <w:rFonts w:ascii="Open Sans" w:hAnsi="Open Sans" w:cs="Open Sans"/>
                <w:b w:val="0"/>
                <w:bCs w:val="0"/>
                <w:webHidden/>
                <w:sz w:val="21"/>
                <w:szCs w:val="21"/>
              </w:rPr>
              <w:instrText xml:space="preserve"> PAGEREF _Toc95476702 \h </w:instrText>
            </w:r>
            <w:r w:rsidR="00FC3FE7" w:rsidRPr="00FC3FE7">
              <w:rPr>
                <w:rFonts w:ascii="Open Sans" w:hAnsi="Open Sans" w:cs="Open Sans"/>
                <w:b w:val="0"/>
                <w:bCs w:val="0"/>
                <w:webHidden/>
                <w:sz w:val="21"/>
                <w:szCs w:val="21"/>
              </w:rPr>
            </w:r>
            <w:r w:rsidR="00FC3FE7" w:rsidRPr="00FC3FE7">
              <w:rPr>
                <w:rFonts w:ascii="Open Sans" w:hAnsi="Open Sans" w:cs="Open Sans"/>
                <w:b w:val="0"/>
                <w:bCs w:val="0"/>
                <w:webHidden/>
                <w:sz w:val="21"/>
                <w:szCs w:val="21"/>
              </w:rPr>
              <w:fldChar w:fldCharType="separate"/>
            </w:r>
            <w:r w:rsidR="00FC3FE7">
              <w:rPr>
                <w:rFonts w:ascii="Open Sans" w:hAnsi="Open Sans" w:cs="Open Sans"/>
                <w:b w:val="0"/>
                <w:bCs w:val="0"/>
                <w:webHidden/>
                <w:sz w:val="21"/>
                <w:szCs w:val="21"/>
              </w:rPr>
              <w:t>4</w:t>
            </w:r>
            <w:r w:rsidR="00FC3FE7" w:rsidRPr="00FC3FE7">
              <w:rPr>
                <w:rFonts w:ascii="Open Sans" w:hAnsi="Open Sans" w:cs="Open Sans"/>
                <w:b w:val="0"/>
                <w:bCs w:val="0"/>
                <w:webHidden/>
                <w:sz w:val="21"/>
                <w:szCs w:val="21"/>
              </w:rPr>
              <w:fldChar w:fldCharType="end"/>
            </w:r>
          </w:hyperlink>
        </w:p>
        <w:p w14:paraId="23FAE495" w14:textId="4CBF1F1E" w:rsidR="00FC3FE7" w:rsidRPr="00FC3FE7" w:rsidRDefault="00513092" w:rsidP="00FC3FE7">
          <w:pPr>
            <w:pStyle w:val="Inhopg2"/>
            <w:spacing w:after="0"/>
            <w:ind w:right="282"/>
            <w:rPr>
              <w:rFonts w:ascii="Open Sans" w:eastAsiaTheme="minorEastAsia" w:hAnsi="Open Sans" w:cs="Open Sans"/>
              <w:b w:val="0"/>
              <w:sz w:val="21"/>
              <w:szCs w:val="21"/>
              <w:lang w:val="nl-BE" w:eastAsia="nl-BE"/>
            </w:rPr>
          </w:pPr>
          <w:hyperlink w:anchor="_Toc95476703" w:history="1">
            <w:r w:rsidR="00FC3FE7" w:rsidRPr="00FC3FE7">
              <w:rPr>
                <w:rStyle w:val="Hyperlink"/>
                <w:rFonts w:ascii="Open Sans" w:hAnsi="Open Sans" w:cs="Open Sans"/>
                <w:sz w:val="21"/>
                <w:szCs w:val="21"/>
              </w:rPr>
              <w:t>1.2.Utilisation du service</w:t>
            </w:r>
            <w:r w:rsidR="00FC3FE7" w:rsidRPr="00FC3FE7">
              <w:rPr>
                <w:rFonts w:ascii="Open Sans" w:hAnsi="Open Sans" w:cs="Open Sans"/>
                <w:webHidden/>
                <w:sz w:val="21"/>
                <w:szCs w:val="21"/>
              </w:rPr>
              <w:tab/>
            </w:r>
            <w:r w:rsidR="00FC3FE7" w:rsidRPr="00FC3FE7">
              <w:rPr>
                <w:rFonts w:ascii="Open Sans" w:hAnsi="Open Sans" w:cs="Open Sans"/>
                <w:webHidden/>
                <w:sz w:val="21"/>
                <w:szCs w:val="21"/>
              </w:rPr>
              <w:fldChar w:fldCharType="begin"/>
            </w:r>
            <w:r w:rsidR="00FC3FE7" w:rsidRPr="00FC3FE7">
              <w:rPr>
                <w:rFonts w:ascii="Open Sans" w:hAnsi="Open Sans" w:cs="Open Sans"/>
                <w:webHidden/>
                <w:sz w:val="21"/>
                <w:szCs w:val="21"/>
              </w:rPr>
              <w:instrText xml:space="preserve"> PAGEREF _Toc95476703 \h </w:instrText>
            </w:r>
            <w:r w:rsidR="00FC3FE7" w:rsidRPr="00FC3FE7">
              <w:rPr>
                <w:rFonts w:ascii="Open Sans" w:hAnsi="Open Sans" w:cs="Open Sans"/>
                <w:webHidden/>
                <w:sz w:val="21"/>
                <w:szCs w:val="21"/>
              </w:rPr>
            </w:r>
            <w:r w:rsidR="00FC3FE7" w:rsidRPr="00FC3FE7">
              <w:rPr>
                <w:rFonts w:ascii="Open Sans" w:hAnsi="Open Sans" w:cs="Open Sans"/>
                <w:webHidden/>
                <w:sz w:val="21"/>
                <w:szCs w:val="21"/>
              </w:rPr>
              <w:fldChar w:fldCharType="separate"/>
            </w:r>
            <w:r w:rsidR="00FC3FE7">
              <w:rPr>
                <w:rFonts w:ascii="Open Sans" w:hAnsi="Open Sans" w:cs="Open Sans"/>
                <w:webHidden/>
                <w:sz w:val="21"/>
                <w:szCs w:val="21"/>
              </w:rPr>
              <w:t>8</w:t>
            </w:r>
            <w:r w:rsidR="00FC3FE7" w:rsidRPr="00FC3FE7">
              <w:rPr>
                <w:rFonts w:ascii="Open Sans" w:hAnsi="Open Sans" w:cs="Open Sans"/>
                <w:webHidden/>
                <w:sz w:val="21"/>
                <w:szCs w:val="21"/>
              </w:rPr>
              <w:fldChar w:fldCharType="end"/>
            </w:r>
          </w:hyperlink>
        </w:p>
        <w:p w14:paraId="6B1FE365" w14:textId="033B9386" w:rsidR="00FC3FE7" w:rsidRPr="00FC3FE7" w:rsidRDefault="00513092" w:rsidP="00FC3FE7">
          <w:pPr>
            <w:pStyle w:val="Inhopg3"/>
            <w:spacing w:after="0"/>
            <w:ind w:right="282"/>
            <w:rPr>
              <w:rFonts w:ascii="Open Sans" w:hAnsi="Open Sans" w:cs="Open Sans"/>
              <w:b w:val="0"/>
              <w:bCs w:val="0"/>
              <w:sz w:val="21"/>
              <w:szCs w:val="21"/>
              <w:lang w:val="nl-BE" w:eastAsia="nl-BE"/>
            </w:rPr>
          </w:pPr>
          <w:hyperlink w:anchor="_Toc95476704" w:history="1">
            <w:r w:rsidR="00FC3FE7" w:rsidRPr="00FC3FE7">
              <w:rPr>
                <w:rStyle w:val="Hyperlink"/>
                <w:rFonts w:ascii="Open Sans" w:hAnsi="Open Sans" w:cs="Open Sans"/>
                <w:b w:val="0"/>
                <w:bCs w:val="0"/>
                <w:sz w:val="21"/>
                <w:szCs w:val="21"/>
              </w:rPr>
              <w:t>1.2.1. Conditions d’utilisation du service</w:t>
            </w:r>
            <w:r w:rsidR="00FC3FE7" w:rsidRPr="00FC3FE7">
              <w:rPr>
                <w:rFonts w:ascii="Open Sans" w:hAnsi="Open Sans" w:cs="Open Sans"/>
                <w:b w:val="0"/>
                <w:bCs w:val="0"/>
                <w:webHidden/>
                <w:sz w:val="21"/>
                <w:szCs w:val="21"/>
              </w:rPr>
              <w:tab/>
            </w:r>
            <w:r w:rsidR="00FC3FE7" w:rsidRPr="00FC3FE7">
              <w:rPr>
                <w:rFonts w:ascii="Open Sans" w:hAnsi="Open Sans" w:cs="Open Sans"/>
                <w:b w:val="0"/>
                <w:bCs w:val="0"/>
                <w:webHidden/>
                <w:sz w:val="21"/>
                <w:szCs w:val="21"/>
              </w:rPr>
              <w:fldChar w:fldCharType="begin"/>
            </w:r>
            <w:r w:rsidR="00FC3FE7" w:rsidRPr="00FC3FE7">
              <w:rPr>
                <w:rFonts w:ascii="Open Sans" w:hAnsi="Open Sans" w:cs="Open Sans"/>
                <w:b w:val="0"/>
                <w:bCs w:val="0"/>
                <w:webHidden/>
                <w:sz w:val="21"/>
                <w:szCs w:val="21"/>
              </w:rPr>
              <w:instrText xml:space="preserve"> PAGEREF _Toc95476704 \h </w:instrText>
            </w:r>
            <w:r w:rsidR="00FC3FE7" w:rsidRPr="00FC3FE7">
              <w:rPr>
                <w:rFonts w:ascii="Open Sans" w:hAnsi="Open Sans" w:cs="Open Sans"/>
                <w:b w:val="0"/>
                <w:bCs w:val="0"/>
                <w:webHidden/>
                <w:sz w:val="21"/>
                <w:szCs w:val="21"/>
              </w:rPr>
            </w:r>
            <w:r w:rsidR="00FC3FE7" w:rsidRPr="00FC3FE7">
              <w:rPr>
                <w:rFonts w:ascii="Open Sans" w:hAnsi="Open Sans" w:cs="Open Sans"/>
                <w:b w:val="0"/>
                <w:bCs w:val="0"/>
                <w:webHidden/>
                <w:sz w:val="21"/>
                <w:szCs w:val="21"/>
              </w:rPr>
              <w:fldChar w:fldCharType="separate"/>
            </w:r>
            <w:r w:rsidR="00FC3FE7">
              <w:rPr>
                <w:rFonts w:ascii="Open Sans" w:hAnsi="Open Sans" w:cs="Open Sans"/>
                <w:b w:val="0"/>
                <w:bCs w:val="0"/>
                <w:webHidden/>
                <w:sz w:val="21"/>
                <w:szCs w:val="21"/>
              </w:rPr>
              <w:t>8</w:t>
            </w:r>
            <w:r w:rsidR="00FC3FE7" w:rsidRPr="00FC3FE7">
              <w:rPr>
                <w:rFonts w:ascii="Open Sans" w:hAnsi="Open Sans" w:cs="Open Sans"/>
                <w:b w:val="0"/>
                <w:bCs w:val="0"/>
                <w:webHidden/>
                <w:sz w:val="21"/>
                <w:szCs w:val="21"/>
              </w:rPr>
              <w:fldChar w:fldCharType="end"/>
            </w:r>
          </w:hyperlink>
        </w:p>
        <w:p w14:paraId="41638D88" w14:textId="0375002E" w:rsidR="00FC3FE7" w:rsidRPr="00FC3FE7" w:rsidRDefault="00513092" w:rsidP="00FC3FE7">
          <w:pPr>
            <w:pStyle w:val="Inhopg3"/>
            <w:spacing w:after="0"/>
            <w:ind w:right="282"/>
            <w:rPr>
              <w:rFonts w:ascii="Open Sans" w:hAnsi="Open Sans" w:cs="Open Sans"/>
              <w:b w:val="0"/>
              <w:bCs w:val="0"/>
              <w:sz w:val="21"/>
              <w:szCs w:val="21"/>
              <w:lang w:val="nl-BE" w:eastAsia="nl-BE"/>
            </w:rPr>
          </w:pPr>
          <w:hyperlink w:anchor="_Toc95476705" w:history="1">
            <w:r w:rsidR="00FC3FE7" w:rsidRPr="00FC3FE7">
              <w:rPr>
                <w:rStyle w:val="Hyperlink"/>
                <w:rFonts w:ascii="Open Sans" w:hAnsi="Open Sans" w:cs="Open Sans"/>
                <w:b w:val="0"/>
                <w:bCs w:val="0"/>
                <w:sz w:val="21"/>
                <w:szCs w:val="21"/>
              </w:rPr>
              <w:t>1.2.2. Rôles et responsabilités liés à l’utilisateur</w:t>
            </w:r>
            <w:r w:rsidR="00FC3FE7" w:rsidRPr="00FC3FE7">
              <w:rPr>
                <w:rFonts w:ascii="Open Sans" w:hAnsi="Open Sans" w:cs="Open Sans"/>
                <w:b w:val="0"/>
                <w:bCs w:val="0"/>
                <w:webHidden/>
                <w:sz w:val="21"/>
                <w:szCs w:val="21"/>
              </w:rPr>
              <w:tab/>
            </w:r>
            <w:r w:rsidR="00FC3FE7" w:rsidRPr="00FC3FE7">
              <w:rPr>
                <w:rFonts w:ascii="Open Sans" w:hAnsi="Open Sans" w:cs="Open Sans"/>
                <w:b w:val="0"/>
                <w:bCs w:val="0"/>
                <w:webHidden/>
                <w:sz w:val="21"/>
                <w:szCs w:val="21"/>
              </w:rPr>
              <w:fldChar w:fldCharType="begin"/>
            </w:r>
            <w:r w:rsidR="00FC3FE7" w:rsidRPr="00FC3FE7">
              <w:rPr>
                <w:rFonts w:ascii="Open Sans" w:hAnsi="Open Sans" w:cs="Open Sans"/>
                <w:b w:val="0"/>
                <w:bCs w:val="0"/>
                <w:webHidden/>
                <w:sz w:val="21"/>
                <w:szCs w:val="21"/>
              </w:rPr>
              <w:instrText xml:space="preserve"> PAGEREF _Toc95476705 \h </w:instrText>
            </w:r>
            <w:r w:rsidR="00FC3FE7" w:rsidRPr="00FC3FE7">
              <w:rPr>
                <w:rFonts w:ascii="Open Sans" w:hAnsi="Open Sans" w:cs="Open Sans"/>
                <w:b w:val="0"/>
                <w:bCs w:val="0"/>
                <w:webHidden/>
                <w:sz w:val="21"/>
                <w:szCs w:val="21"/>
              </w:rPr>
            </w:r>
            <w:r w:rsidR="00FC3FE7" w:rsidRPr="00FC3FE7">
              <w:rPr>
                <w:rFonts w:ascii="Open Sans" w:hAnsi="Open Sans" w:cs="Open Sans"/>
                <w:b w:val="0"/>
                <w:bCs w:val="0"/>
                <w:webHidden/>
                <w:sz w:val="21"/>
                <w:szCs w:val="21"/>
              </w:rPr>
              <w:fldChar w:fldCharType="separate"/>
            </w:r>
            <w:r w:rsidR="00FC3FE7">
              <w:rPr>
                <w:rFonts w:ascii="Open Sans" w:hAnsi="Open Sans" w:cs="Open Sans"/>
                <w:b w:val="0"/>
                <w:bCs w:val="0"/>
                <w:webHidden/>
                <w:sz w:val="21"/>
                <w:szCs w:val="21"/>
              </w:rPr>
              <w:t>8</w:t>
            </w:r>
            <w:r w:rsidR="00FC3FE7" w:rsidRPr="00FC3FE7">
              <w:rPr>
                <w:rFonts w:ascii="Open Sans" w:hAnsi="Open Sans" w:cs="Open Sans"/>
                <w:b w:val="0"/>
                <w:bCs w:val="0"/>
                <w:webHidden/>
                <w:sz w:val="21"/>
                <w:szCs w:val="21"/>
              </w:rPr>
              <w:fldChar w:fldCharType="end"/>
            </w:r>
          </w:hyperlink>
        </w:p>
        <w:p w14:paraId="23396D5B" w14:textId="6F9CB242" w:rsidR="00FC3FE7" w:rsidRPr="00FC3FE7" w:rsidRDefault="00513092" w:rsidP="00FC3FE7">
          <w:pPr>
            <w:pStyle w:val="Inhopg3"/>
            <w:spacing w:after="0"/>
            <w:ind w:right="282"/>
            <w:rPr>
              <w:rFonts w:ascii="Open Sans" w:hAnsi="Open Sans" w:cs="Open Sans"/>
              <w:b w:val="0"/>
              <w:bCs w:val="0"/>
              <w:sz w:val="21"/>
              <w:szCs w:val="21"/>
              <w:lang w:val="nl-BE" w:eastAsia="nl-BE"/>
            </w:rPr>
          </w:pPr>
          <w:hyperlink w:anchor="_Toc95476706" w:history="1">
            <w:r w:rsidR="00FC3FE7" w:rsidRPr="00FC3FE7">
              <w:rPr>
                <w:rStyle w:val="Hyperlink"/>
                <w:rFonts w:ascii="Open Sans" w:hAnsi="Open Sans" w:cs="Open Sans"/>
                <w:b w:val="0"/>
                <w:bCs w:val="0"/>
                <w:sz w:val="21"/>
                <w:szCs w:val="21"/>
              </w:rPr>
              <w:t>1.2.3. Traitement de données à caractère personnel</w:t>
            </w:r>
            <w:r w:rsidR="00FC3FE7" w:rsidRPr="00FC3FE7">
              <w:rPr>
                <w:rFonts w:ascii="Open Sans" w:hAnsi="Open Sans" w:cs="Open Sans"/>
                <w:b w:val="0"/>
                <w:bCs w:val="0"/>
                <w:webHidden/>
                <w:sz w:val="21"/>
                <w:szCs w:val="21"/>
              </w:rPr>
              <w:tab/>
            </w:r>
            <w:r w:rsidR="00FC3FE7" w:rsidRPr="00FC3FE7">
              <w:rPr>
                <w:rFonts w:ascii="Open Sans" w:hAnsi="Open Sans" w:cs="Open Sans"/>
                <w:b w:val="0"/>
                <w:bCs w:val="0"/>
                <w:webHidden/>
                <w:sz w:val="21"/>
                <w:szCs w:val="21"/>
              </w:rPr>
              <w:fldChar w:fldCharType="begin"/>
            </w:r>
            <w:r w:rsidR="00FC3FE7" w:rsidRPr="00FC3FE7">
              <w:rPr>
                <w:rFonts w:ascii="Open Sans" w:hAnsi="Open Sans" w:cs="Open Sans"/>
                <w:b w:val="0"/>
                <w:bCs w:val="0"/>
                <w:webHidden/>
                <w:sz w:val="21"/>
                <w:szCs w:val="21"/>
              </w:rPr>
              <w:instrText xml:space="preserve"> PAGEREF _Toc95476706 \h </w:instrText>
            </w:r>
            <w:r w:rsidR="00FC3FE7" w:rsidRPr="00FC3FE7">
              <w:rPr>
                <w:rFonts w:ascii="Open Sans" w:hAnsi="Open Sans" w:cs="Open Sans"/>
                <w:b w:val="0"/>
                <w:bCs w:val="0"/>
                <w:webHidden/>
                <w:sz w:val="21"/>
                <w:szCs w:val="21"/>
              </w:rPr>
            </w:r>
            <w:r w:rsidR="00FC3FE7" w:rsidRPr="00FC3FE7">
              <w:rPr>
                <w:rFonts w:ascii="Open Sans" w:hAnsi="Open Sans" w:cs="Open Sans"/>
                <w:b w:val="0"/>
                <w:bCs w:val="0"/>
                <w:webHidden/>
                <w:sz w:val="21"/>
                <w:szCs w:val="21"/>
              </w:rPr>
              <w:fldChar w:fldCharType="separate"/>
            </w:r>
            <w:r w:rsidR="00FC3FE7">
              <w:rPr>
                <w:rFonts w:ascii="Open Sans" w:hAnsi="Open Sans" w:cs="Open Sans"/>
                <w:b w:val="0"/>
                <w:bCs w:val="0"/>
                <w:webHidden/>
                <w:sz w:val="21"/>
                <w:szCs w:val="21"/>
              </w:rPr>
              <w:t>9</w:t>
            </w:r>
            <w:r w:rsidR="00FC3FE7" w:rsidRPr="00FC3FE7">
              <w:rPr>
                <w:rFonts w:ascii="Open Sans" w:hAnsi="Open Sans" w:cs="Open Sans"/>
                <w:b w:val="0"/>
                <w:bCs w:val="0"/>
                <w:webHidden/>
                <w:sz w:val="21"/>
                <w:szCs w:val="21"/>
              </w:rPr>
              <w:fldChar w:fldCharType="end"/>
            </w:r>
          </w:hyperlink>
        </w:p>
        <w:p w14:paraId="6D24F274" w14:textId="732DA064" w:rsidR="00FC3FE7" w:rsidRPr="00FC3FE7" w:rsidRDefault="00513092" w:rsidP="00FC3FE7">
          <w:pPr>
            <w:pStyle w:val="Inhopg2"/>
            <w:spacing w:after="0"/>
            <w:ind w:right="282"/>
            <w:rPr>
              <w:rFonts w:ascii="Open Sans" w:eastAsiaTheme="minorEastAsia" w:hAnsi="Open Sans" w:cs="Open Sans"/>
              <w:b w:val="0"/>
              <w:sz w:val="21"/>
              <w:szCs w:val="21"/>
              <w:lang w:val="nl-BE" w:eastAsia="nl-BE"/>
            </w:rPr>
          </w:pPr>
          <w:hyperlink w:anchor="_Toc95476707" w:history="1">
            <w:r w:rsidR="00FC3FE7" w:rsidRPr="00FC3FE7">
              <w:rPr>
                <w:rStyle w:val="Hyperlink"/>
                <w:rFonts w:ascii="Open Sans" w:hAnsi="Open Sans" w:cs="Open Sans"/>
                <w:sz w:val="21"/>
                <w:szCs w:val="21"/>
              </w:rPr>
              <w:t>1.3 Sécurité</w:t>
            </w:r>
            <w:r w:rsidR="00FC3FE7" w:rsidRPr="00FC3FE7">
              <w:rPr>
                <w:rFonts w:ascii="Open Sans" w:hAnsi="Open Sans" w:cs="Open Sans"/>
                <w:webHidden/>
                <w:sz w:val="21"/>
                <w:szCs w:val="21"/>
              </w:rPr>
              <w:tab/>
            </w:r>
            <w:r w:rsidR="00FC3FE7" w:rsidRPr="00FC3FE7">
              <w:rPr>
                <w:rFonts w:ascii="Open Sans" w:hAnsi="Open Sans" w:cs="Open Sans"/>
                <w:webHidden/>
                <w:sz w:val="21"/>
                <w:szCs w:val="21"/>
              </w:rPr>
              <w:fldChar w:fldCharType="begin"/>
            </w:r>
            <w:r w:rsidR="00FC3FE7" w:rsidRPr="00FC3FE7">
              <w:rPr>
                <w:rFonts w:ascii="Open Sans" w:hAnsi="Open Sans" w:cs="Open Sans"/>
                <w:webHidden/>
                <w:sz w:val="21"/>
                <w:szCs w:val="21"/>
              </w:rPr>
              <w:instrText xml:space="preserve"> PAGEREF _Toc95476707 \h </w:instrText>
            </w:r>
            <w:r w:rsidR="00FC3FE7" w:rsidRPr="00FC3FE7">
              <w:rPr>
                <w:rFonts w:ascii="Open Sans" w:hAnsi="Open Sans" w:cs="Open Sans"/>
                <w:webHidden/>
                <w:sz w:val="21"/>
                <w:szCs w:val="21"/>
              </w:rPr>
            </w:r>
            <w:r w:rsidR="00FC3FE7" w:rsidRPr="00FC3FE7">
              <w:rPr>
                <w:rFonts w:ascii="Open Sans" w:hAnsi="Open Sans" w:cs="Open Sans"/>
                <w:webHidden/>
                <w:sz w:val="21"/>
                <w:szCs w:val="21"/>
              </w:rPr>
              <w:fldChar w:fldCharType="separate"/>
            </w:r>
            <w:r w:rsidR="00FC3FE7">
              <w:rPr>
                <w:rFonts w:ascii="Open Sans" w:hAnsi="Open Sans" w:cs="Open Sans"/>
                <w:webHidden/>
                <w:sz w:val="21"/>
                <w:szCs w:val="21"/>
              </w:rPr>
              <w:t>13</w:t>
            </w:r>
            <w:r w:rsidR="00FC3FE7" w:rsidRPr="00FC3FE7">
              <w:rPr>
                <w:rFonts w:ascii="Open Sans" w:hAnsi="Open Sans" w:cs="Open Sans"/>
                <w:webHidden/>
                <w:sz w:val="21"/>
                <w:szCs w:val="21"/>
              </w:rPr>
              <w:fldChar w:fldCharType="end"/>
            </w:r>
          </w:hyperlink>
        </w:p>
        <w:p w14:paraId="3D764766" w14:textId="165C2520" w:rsidR="00FC3FE7" w:rsidRPr="00FC3FE7" w:rsidRDefault="00513092" w:rsidP="00FC3FE7">
          <w:pPr>
            <w:pStyle w:val="Inhopg3"/>
            <w:spacing w:after="0"/>
            <w:ind w:right="282"/>
            <w:rPr>
              <w:rFonts w:ascii="Open Sans" w:hAnsi="Open Sans" w:cs="Open Sans"/>
              <w:b w:val="0"/>
              <w:bCs w:val="0"/>
              <w:sz w:val="21"/>
              <w:szCs w:val="21"/>
              <w:lang w:val="nl-BE" w:eastAsia="nl-BE"/>
            </w:rPr>
          </w:pPr>
          <w:hyperlink w:anchor="_Toc95476708" w:history="1">
            <w:r w:rsidR="00FC3FE7" w:rsidRPr="00FC3FE7">
              <w:rPr>
                <w:rStyle w:val="Hyperlink"/>
                <w:rFonts w:ascii="Open Sans" w:hAnsi="Open Sans" w:cs="Open Sans"/>
                <w:b w:val="0"/>
                <w:bCs w:val="0"/>
                <w:sz w:val="21"/>
                <w:szCs w:val="21"/>
              </w:rPr>
              <w:t>1.3.1. Sécurisation par l'utilisateur</w:t>
            </w:r>
            <w:r w:rsidR="00FC3FE7" w:rsidRPr="00FC3FE7">
              <w:rPr>
                <w:rFonts w:ascii="Open Sans" w:hAnsi="Open Sans" w:cs="Open Sans"/>
                <w:b w:val="0"/>
                <w:bCs w:val="0"/>
                <w:webHidden/>
                <w:sz w:val="21"/>
                <w:szCs w:val="21"/>
              </w:rPr>
              <w:tab/>
            </w:r>
            <w:r w:rsidR="00FC3FE7" w:rsidRPr="00FC3FE7">
              <w:rPr>
                <w:rFonts w:ascii="Open Sans" w:hAnsi="Open Sans" w:cs="Open Sans"/>
                <w:b w:val="0"/>
                <w:bCs w:val="0"/>
                <w:webHidden/>
                <w:sz w:val="21"/>
                <w:szCs w:val="21"/>
              </w:rPr>
              <w:fldChar w:fldCharType="begin"/>
            </w:r>
            <w:r w:rsidR="00FC3FE7" w:rsidRPr="00FC3FE7">
              <w:rPr>
                <w:rFonts w:ascii="Open Sans" w:hAnsi="Open Sans" w:cs="Open Sans"/>
                <w:b w:val="0"/>
                <w:bCs w:val="0"/>
                <w:webHidden/>
                <w:sz w:val="21"/>
                <w:szCs w:val="21"/>
              </w:rPr>
              <w:instrText xml:space="preserve"> PAGEREF _Toc95476708 \h </w:instrText>
            </w:r>
            <w:r w:rsidR="00FC3FE7" w:rsidRPr="00FC3FE7">
              <w:rPr>
                <w:rFonts w:ascii="Open Sans" w:hAnsi="Open Sans" w:cs="Open Sans"/>
                <w:b w:val="0"/>
                <w:bCs w:val="0"/>
                <w:webHidden/>
                <w:sz w:val="21"/>
                <w:szCs w:val="21"/>
              </w:rPr>
            </w:r>
            <w:r w:rsidR="00FC3FE7" w:rsidRPr="00FC3FE7">
              <w:rPr>
                <w:rFonts w:ascii="Open Sans" w:hAnsi="Open Sans" w:cs="Open Sans"/>
                <w:b w:val="0"/>
                <w:bCs w:val="0"/>
                <w:webHidden/>
                <w:sz w:val="21"/>
                <w:szCs w:val="21"/>
              </w:rPr>
              <w:fldChar w:fldCharType="separate"/>
            </w:r>
            <w:r w:rsidR="00FC3FE7">
              <w:rPr>
                <w:rFonts w:ascii="Open Sans" w:hAnsi="Open Sans" w:cs="Open Sans"/>
                <w:b w:val="0"/>
                <w:bCs w:val="0"/>
                <w:webHidden/>
                <w:sz w:val="21"/>
                <w:szCs w:val="21"/>
              </w:rPr>
              <w:t>13</w:t>
            </w:r>
            <w:r w:rsidR="00FC3FE7" w:rsidRPr="00FC3FE7">
              <w:rPr>
                <w:rFonts w:ascii="Open Sans" w:hAnsi="Open Sans" w:cs="Open Sans"/>
                <w:b w:val="0"/>
                <w:bCs w:val="0"/>
                <w:webHidden/>
                <w:sz w:val="21"/>
                <w:szCs w:val="21"/>
              </w:rPr>
              <w:fldChar w:fldCharType="end"/>
            </w:r>
          </w:hyperlink>
        </w:p>
        <w:p w14:paraId="7D9DE63F" w14:textId="38F012A1" w:rsidR="00FC3FE7" w:rsidRPr="00FC3FE7" w:rsidRDefault="00513092" w:rsidP="00FC3FE7">
          <w:pPr>
            <w:pStyle w:val="Inhopg3"/>
            <w:spacing w:after="0"/>
            <w:ind w:right="282"/>
            <w:rPr>
              <w:rFonts w:ascii="Open Sans" w:hAnsi="Open Sans" w:cs="Open Sans"/>
              <w:b w:val="0"/>
              <w:bCs w:val="0"/>
              <w:sz w:val="21"/>
              <w:szCs w:val="21"/>
              <w:lang w:val="nl-BE" w:eastAsia="nl-BE"/>
            </w:rPr>
          </w:pPr>
          <w:hyperlink w:anchor="_Toc95476709" w:history="1">
            <w:r w:rsidR="00FC3FE7" w:rsidRPr="00FC3FE7">
              <w:rPr>
                <w:rStyle w:val="Hyperlink"/>
                <w:rFonts w:ascii="Open Sans" w:hAnsi="Open Sans" w:cs="Open Sans"/>
                <w:b w:val="0"/>
                <w:bCs w:val="0"/>
                <w:sz w:val="21"/>
                <w:szCs w:val="21"/>
              </w:rPr>
              <w:t>1.3.2. Piste d’audit</w:t>
            </w:r>
            <w:r w:rsidR="00FC3FE7" w:rsidRPr="00FC3FE7">
              <w:rPr>
                <w:rFonts w:ascii="Open Sans" w:hAnsi="Open Sans" w:cs="Open Sans"/>
                <w:b w:val="0"/>
                <w:bCs w:val="0"/>
                <w:webHidden/>
                <w:sz w:val="21"/>
                <w:szCs w:val="21"/>
              </w:rPr>
              <w:tab/>
            </w:r>
            <w:r w:rsidR="00FC3FE7" w:rsidRPr="00FC3FE7">
              <w:rPr>
                <w:rFonts w:ascii="Open Sans" w:hAnsi="Open Sans" w:cs="Open Sans"/>
                <w:b w:val="0"/>
                <w:bCs w:val="0"/>
                <w:webHidden/>
                <w:sz w:val="21"/>
                <w:szCs w:val="21"/>
              </w:rPr>
              <w:fldChar w:fldCharType="begin"/>
            </w:r>
            <w:r w:rsidR="00FC3FE7" w:rsidRPr="00FC3FE7">
              <w:rPr>
                <w:rFonts w:ascii="Open Sans" w:hAnsi="Open Sans" w:cs="Open Sans"/>
                <w:b w:val="0"/>
                <w:bCs w:val="0"/>
                <w:webHidden/>
                <w:sz w:val="21"/>
                <w:szCs w:val="21"/>
              </w:rPr>
              <w:instrText xml:space="preserve"> PAGEREF _Toc95476709 \h </w:instrText>
            </w:r>
            <w:r w:rsidR="00FC3FE7" w:rsidRPr="00FC3FE7">
              <w:rPr>
                <w:rFonts w:ascii="Open Sans" w:hAnsi="Open Sans" w:cs="Open Sans"/>
                <w:b w:val="0"/>
                <w:bCs w:val="0"/>
                <w:webHidden/>
                <w:sz w:val="21"/>
                <w:szCs w:val="21"/>
              </w:rPr>
            </w:r>
            <w:r w:rsidR="00FC3FE7" w:rsidRPr="00FC3FE7">
              <w:rPr>
                <w:rFonts w:ascii="Open Sans" w:hAnsi="Open Sans" w:cs="Open Sans"/>
                <w:b w:val="0"/>
                <w:bCs w:val="0"/>
                <w:webHidden/>
                <w:sz w:val="21"/>
                <w:szCs w:val="21"/>
              </w:rPr>
              <w:fldChar w:fldCharType="separate"/>
            </w:r>
            <w:r w:rsidR="00FC3FE7">
              <w:rPr>
                <w:rFonts w:ascii="Open Sans" w:hAnsi="Open Sans" w:cs="Open Sans"/>
                <w:b w:val="0"/>
                <w:bCs w:val="0"/>
                <w:webHidden/>
                <w:sz w:val="21"/>
                <w:szCs w:val="21"/>
              </w:rPr>
              <w:t>14</w:t>
            </w:r>
            <w:r w:rsidR="00FC3FE7" w:rsidRPr="00FC3FE7">
              <w:rPr>
                <w:rFonts w:ascii="Open Sans" w:hAnsi="Open Sans" w:cs="Open Sans"/>
                <w:b w:val="0"/>
                <w:bCs w:val="0"/>
                <w:webHidden/>
                <w:sz w:val="21"/>
                <w:szCs w:val="21"/>
              </w:rPr>
              <w:fldChar w:fldCharType="end"/>
            </w:r>
          </w:hyperlink>
        </w:p>
        <w:p w14:paraId="2D97090E" w14:textId="51D45A10" w:rsidR="00FC3FE7" w:rsidRPr="00FC3FE7" w:rsidRDefault="00513092" w:rsidP="00FC3FE7">
          <w:pPr>
            <w:pStyle w:val="Inhopg1"/>
            <w:spacing w:after="0"/>
            <w:ind w:right="282"/>
            <w:rPr>
              <w:rFonts w:ascii="Open Sans" w:eastAsiaTheme="minorEastAsia" w:hAnsi="Open Sans" w:cs="Open Sans"/>
              <w:lang w:val="nl-BE" w:eastAsia="nl-BE"/>
            </w:rPr>
          </w:pPr>
          <w:hyperlink w:anchor="_Toc95476710" w:history="1">
            <w:r w:rsidR="00FC3FE7" w:rsidRPr="00FC3FE7">
              <w:rPr>
                <w:rStyle w:val="Hyperlink"/>
                <w:rFonts w:ascii="Open Sans" w:hAnsi="Open Sans" w:cs="Open Sans"/>
              </w:rPr>
              <w:t>2. Niveaux de service</w:t>
            </w:r>
            <w:r w:rsidR="00FC3FE7" w:rsidRPr="00FC3FE7">
              <w:rPr>
                <w:rFonts w:ascii="Open Sans" w:hAnsi="Open Sans" w:cs="Open Sans"/>
                <w:webHidden/>
              </w:rPr>
              <w:tab/>
            </w:r>
            <w:r w:rsidR="00FC3FE7" w:rsidRPr="00FC3FE7">
              <w:rPr>
                <w:rFonts w:ascii="Open Sans" w:hAnsi="Open Sans" w:cs="Open Sans"/>
                <w:webHidden/>
              </w:rPr>
              <w:fldChar w:fldCharType="begin"/>
            </w:r>
            <w:r w:rsidR="00FC3FE7" w:rsidRPr="00FC3FE7">
              <w:rPr>
                <w:rFonts w:ascii="Open Sans" w:hAnsi="Open Sans" w:cs="Open Sans"/>
                <w:webHidden/>
              </w:rPr>
              <w:instrText xml:space="preserve"> PAGEREF _Toc95476710 \h </w:instrText>
            </w:r>
            <w:r w:rsidR="00FC3FE7" w:rsidRPr="00FC3FE7">
              <w:rPr>
                <w:rFonts w:ascii="Open Sans" w:hAnsi="Open Sans" w:cs="Open Sans"/>
                <w:webHidden/>
              </w:rPr>
            </w:r>
            <w:r w:rsidR="00FC3FE7" w:rsidRPr="00FC3FE7">
              <w:rPr>
                <w:rFonts w:ascii="Open Sans" w:hAnsi="Open Sans" w:cs="Open Sans"/>
                <w:webHidden/>
              </w:rPr>
              <w:fldChar w:fldCharType="separate"/>
            </w:r>
            <w:r w:rsidR="00FC3FE7">
              <w:rPr>
                <w:rFonts w:ascii="Open Sans" w:hAnsi="Open Sans" w:cs="Open Sans"/>
                <w:webHidden/>
              </w:rPr>
              <w:t>14</w:t>
            </w:r>
            <w:r w:rsidR="00FC3FE7" w:rsidRPr="00FC3FE7">
              <w:rPr>
                <w:rFonts w:ascii="Open Sans" w:hAnsi="Open Sans" w:cs="Open Sans"/>
                <w:webHidden/>
              </w:rPr>
              <w:fldChar w:fldCharType="end"/>
            </w:r>
          </w:hyperlink>
        </w:p>
        <w:p w14:paraId="164335D4" w14:textId="5E16F245" w:rsidR="00FC3FE7" w:rsidRPr="00FC3FE7" w:rsidRDefault="00513092" w:rsidP="00FC3FE7">
          <w:pPr>
            <w:pStyle w:val="Inhopg2"/>
            <w:spacing w:after="0"/>
            <w:ind w:right="282"/>
            <w:rPr>
              <w:rFonts w:ascii="Open Sans" w:eastAsiaTheme="minorEastAsia" w:hAnsi="Open Sans" w:cs="Open Sans"/>
              <w:b w:val="0"/>
              <w:sz w:val="21"/>
              <w:szCs w:val="21"/>
              <w:lang w:val="nl-BE" w:eastAsia="nl-BE"/>
            </w:rPr>
          </w:pPr>
          <w:hyperlink w:anchor="_Toc95476711" w:history="1">
            <w:r w:rsidR="00FC3FE7" w:rsidRPr="00FC3FE7">
              <w:rPr>
                <w:rStyle w:val="Hyperlink"/>
                <w:rFonts w:ascii="Open Sans" w:hAnsi="Open Sans" w:cs="Open Sans"/>
                <w:sz w:val="21"/>
                <w:szCs w:val="21"/>
              </w:rPr>
              <w:t>2.1. Disponibilité et performance</w:t>
            </w:r>
            <w:r w:rsidR="00FC3FE7" w:rsidRPr="00FC3FE7">
              <w:rPr>
                <w:rFonts w:ascii="Open Sans" w:hAnsi="Open Sans" w:cs="Open Sans"/>
                <w:webHidden/>
                <w:sz w:val="21"/>
                <w:szCs w:val="21"/>
              </w:rPr>
              <w:tab/>
            </w:r>
            <w:r w:rsidR="00FC3FE7" w:rsidRPr="00FC3FE7">
              <w:rPr>
                <w:rFonts w:ascii="Open Sans" w:hAnsi="Open Sans" w:cs="Open Sans"/>
                <w:webHidden/>
                <w:sz w:val="21"/>
                <w:szCs w:val="21"/>
              </w:rPr>
              <w:fldChar w:fldCharType="begin"/>
            </w:r>
            <w:r w:rsidR="00FC3FE7" w:rsidRPr="00FC3FE7">
              <w:rPr>
                <w:rFonts w:ascii="Open Sans" w:hAnsi="Open Sans" w:cs="Open Sans"/>
                <w:webHidden/>
                <w:sz w:val="21"/>
                <w:szCs w:val="21"/>
              </w:rPr>
              <w:instrText xml:space="preserve"> PAGEREF _Toc95476711 \h </w:instrText>
            </w:r>
            <w:r w:rsidR="00FC3FE7" w:rsidRPr="00FC3FE7">
              <w:rPr>
                <w:rFonts w:ascii="Open Sans" w:hAnsi="Open Sans" w:cs="Open Sans"/>
                <w:webHidden/>
                <w:sz w:val="21"/>
                <w:szCs w:val="21"/>
              </w:rPr>
            </w:r>
            <w:r w:rsidR="00FC3FE7" w:rsidRPr="00FC3FE7">
              <w:rPr>
                <w:rFonts w:ascii="Open Sans" w:hAnsi="Open Sans" w:cs="Open Sans"/>
                <w:webHidden/>
                <w:sz w:val="21"/>
                <w:szCs w:val="21"/>
              </w:rPr>
              <w:fldChar w:fldCharType="separate"/>
            </w:r>
            <w:r w:rsidR="00FC3FE7">
              <w:rPr>
                <w:rFonts w:ascii="Open Sans" w:hAnsi="Open Sans" w:cs="Open Sans"/>
                <w:webHidden/>
                <w:sz w:val="21"/>
                <w:szCs w:val="21"/>
              </w:rPr>
              <w:t>14</w:t>
            </w:r>
            <w:r w:rsidR="00FC3FE7" w:rsidRPr="00FC3FE7">
              <w:rPr>
                <w:rFonts w:ascii="Open Sans" w:hAnsi="Open Sans" w:cs="Open Sans"/>
                <w:webHidden/>
                <w:sz w:val="21"/>
                <w:szCs w:val="21"/>
              </w:rPr>
              <w:fldChar w:fldCharType="end"/>
            </w:r>
          </w:hyperlink>
        </w:p>
        <w:p w14:paraId="2B74D464" w14:textId="469D1796" w:rsidR="00FC3FE7" w:rsidRPr="00FC3FE7" w:rsidRDefault="00513092" w:rsidP="00FC3FE7">
          <w:pPr>
            <w:pStyle w:val="Inhopg3"/>
            <w:spacing w:after="0"/>
            <w:ind w:right="282"/>
            <w:rPr>
              <w:rFonts w:ascii="Open Sans" w:hAnsi="Open Sans" w:cs="Open Sans"/>
              <w:b w:val="0"/>
              <w:bCs w:val="0"/>
              <w:sz w:val="21"/>
              <w:szCs w:val="21"/>
              <w:lang w:val="nl-BE" w:eastAsia="nl-BE"/>
            </w:rPr>
          </w:pPr>
          <w:hyperlink w:anchor="_Toc95476712" w:history="1">
            <w:r w:rsidR="00FC3FE7" w:rsidRPr="00FC3FE7">
              <w:rPr>
                <w:rStyle w:val="Hyperlink"/>
                <w:rFonts w:ascii="Open Sans" w:hAnsi="Open Sans" w:cs="Open Sans"/>
                <w:b w:val="0"/>
                <w:bCs w:val="0"/>
                <w:sz w:val="21"/>
                <w:szCs w:val="21"/>
              </w:rPr>
              <w:t>2.1.1. Disponibilité et performance du service</w:t>
            </w:r>
            <w:r w:rsidR="00FC3FE7" w:rsidRPr="00FC3FE7">
              <w:rPr>
                <w:rFonts w:ascii="Open Sans" w:hAnsi="Open Sans" w:cs="Open Sans"/>
                <w:b w:val="0"/>
                <w:bCs w:val="0"/>
                <w:webHidden/>
                <w:sz w:val="21"/>
                <w:szCs w:val="21"/>
              </w:rPr>
              <w:tab/>
            </w:r>
            <w:r w:rsidR="00FC3FE7" w:rsidRPr="00FC3FE7">
              <w:rPr>
                <w:rFonts w:ascii="Open Sans" w:hAnsi="Open Sans" w:cs="Open Sans"/>
                <w:b w:val="0"/>
                <w:bCs w:val="0"/>
                <w:webHidden/>
                <w:sz w:val="21"/>
                <w:szCs w:val="21"/>
              </w:rPr>
              <w:fldChar w:fldCharType="begin"/>
            </w:r>
            <w:r w:rsidR="00FC3FE7" w:rsidRPr="00FC3FE7">
              <w:rPr>
                <w:rFonts w:ascii="Open Sans" w:hAnsi="Open Sans" w:cs="Open Sans"/>
                <w:b w:val="0"/>
                <w:bCs w:val="0"/>
                <w:webHidden/>
                <w:sz w:val="21"/>
                <w:szCs w:val="21"/>
              </w:rPr>
              <w:instrText xml:space="preserve"> PAGEREF _Toc95476712 \h </w:instrText>
            </w:r>
            <w:r w:rsidR="00FC3FE7" w:rsidRPr="00FC3FE7">
              <w:rPr>
                <w:rFonts w:ascii="Open Sans" w:hAnsi="Open Sans" w:cs="Open Sans"/>
                <w:b w:val="0"/>
                <w:bCs w:val="0"/>
                <w:webHidden/>
                <w:sz w:val="21"/>
                <w:szCs w:val="21"/>
              </w:rPr>
            </w:r>
            <w:r w:rsidR="00FC3FE7" w:rsidRPr="00FC3FE7">
              <w:rPr>
                <w:rFonts w:ascii="Open Sans" w:hAnsi="Open Sans" w:cs="Open Sans"/>
                <w:b w:val="0"/>
                <w:bCs w:val="0"/>
                <w:webHidden/>
                <w:sz w:val="21"/>
                <w:szCs w:val="21"/>
              </w:rPr>
              <w:fldChar w:fldCharType="separate"/>
            </w:r>
            <w:r w:rsidR="00FC3FE7">
              <w:rPr>
                <w:rFonts w:ascii="Open Sans" w:hAnsi="Open Sans" w:cs="Open Sans"/>
                <w:b w:val="0"/>
                <w:bCs w:val="0"/>
                <w:webHidden/>
                <w:sz w:val="21"/>
                <w:szCs w:val="21"/>
              </w:rPr>
              <w:t>14</w:t>
            </w:r>
            <w:r w:rsidR="00FC3FE7" w:rsidRPr="00FC3FE7">
              <w:rPr>
                <w:rFonts w:ascii="Open Sans" w:hAnsi="Open Sans" w:cs="Open Sans"/>
                <w:b w:val="0"/>
                <w:bCs w:val="0"/>
                <w:webHidden/>
                <w:sz w:val="21"/>
                <w:szCs w:val="21"/>
              </w:rPr>
              <w:fldChar w:fldCharType="end"/>
            </w:r>
          </w:hyperlink>
        </w:p>
        <w:p w14:paraId="3C04DA05" w14:textId="48A52DF7" w:rsidR="00FC3FE7" w:rsidRPr="00FC3FE7" w:rsidRDefault="00513092" w:rsidP="00FC3FE7">
          <w:pPr>
            <w:pStyle w:val="Inhopg3"/>
            <w:spacing w:after="0"/>
            <w:ind w:right="282"/>
            <w:rPr>
              <w:rFonts w:ascii="Open Sans" w:hAnsi="Open Sans" w:cs="Open Sans"/>
              <w:b w:val="0"/>
              <w:bCs w:val="0"/>
              <w:sz w:val="21"/>
              <w:szCs w:val="21"/>
              <w:lang w:val="nl-BE" w:eastAsia="nl-BE"/>
            </w:rPr>
          </w:pPr>
          <w:hyperlink w:anchor="_Toc95476713" w:history="1">
            <w:r w:rsidR="00FC3FE7" w:rsidRPr="00FC3FE7">
              <w:rPr>
                <w:rStyle w:val="Hyperlink"/>
                <w:rFonts w:ascii="Open Sans" w:hAnsi="Open Sans" w:cs="Open Sans"/>
                <w:b w:val="0"/>
                <w:bCs w:val="0"/>
                <w:sz w:val="21"/>
                <w:szCs w:val="21"/>
              </w:rPr>
              <w:t>2.1.2. Interruption de service planifiée</w:t>
            </w:r>
            <w:r w:rsidR="00FC3FE7" w:rsidRPr="00FC3FE7">
              <w:rPr>
                <w:rFonts w:ascii="Open Sans" w:hAnsi="Open Sans" w:cs="Open Sans"/>
                <w:b w:val="0"/>
                <w:bCs w:val="0"/>
                <w:webHidden/>
                <w:sz w:val="21"/>
                <w:szCs w:val="21"/>
              </w:rPr>
              <w:tab/>
            </w:r>
            <w:r w:rsidR="00FC3FE7" w:rsidRPr="00FC3FE7">
              <w:rPr>
                <w:rFonts w:ascii="Open Sans" w:hAnsi="Open Sans" w:cs="Open Sans"/>
                <w:b w:val="0"/>
                <w:bCs w:val="0"/>
                <w:webHidden/>
                <w:sz w:val="21"/>
                <w:szCs w:val="21"/>
              </w:rPr>
              <w:fldChar w:fldCharType="begin"/>
            </w:r>
            <w:r w:rsidR="00FC3FE7" w:rsidRPr="00FC3FE7">
              <w:rPr>
                <w:rFonts w:ascii="Open Sans" w:hAnsi="Open Sans" w:cs="Open Sans"/>
                <w:b w:val="0"/>
                <w:bCs w:val="0"/>
                <w:webHidden/>
                <w:sz w:val="21"/>
                <w:szCs w:val="21"/>
              </w:rPr>
              <w:instrText xml:space="preserve"> PAGEREF _Toc95476713 \h </w:instrText>
            </w:r>
            <w:r w:rsidR="00FC3FE7" w:rsidRPr="00FC3FE7">
              <w:rPr>
                <w:rFonts w:ascii="Open Sans" w:hAnsi="Open Sans" w:cs="Open Sans"/>
                <w:b w:val="0"/>
                <w:bCs w:val="0"/>
                <w:webHidden/>
                <w:sz w:val="21"/>
                <w:szCs w:val="21"/>
              </w:rPr>
            </w:r>
            <w:r w:rsidR="00FC3FE7" w:rsidRPr="00FC3FE7">
              <w:rPr>
                <w:rFonts w:ascii="Open Sans" w:hAnsi="Open Sans" w:cs="Open Sans"/>
                <w:b w:val="0"/>
                <w:bCs w:val="0"/>
                <w:webHidden/>
                <w:sz w:val="21"/>
                <w:szCs w:val="21"/>
              </w:rPr>
              <w:fldChar w:fldCharType="separate"/>
            </w:r>
            <w:r w:rsidR="00FC3FE7">
              <w:rPr>
                <w:rFonts w:ascii="Open Sans" w:hAnsi="Open Sans" w:cs="Open Sans"/>
                <w:b w:val="0"/>
                <w:bCs w:val="0"/>
                <w:webHidden/>
                <w:sz w:val="21"/>
                <w:szCs w:val="21"/>
              </w:rPr>
              <w:t>15</w:t>
            </w:r>
            <w:r w:rsidR="00FC3FE7" w:rsidRPr="00FC3FE7">
              <w:rPr>
                <w:rFonts w:ascii="Open Sans" w:hAnsi="Open Sans" w:cs="Open Sans"/>
                <w:b w:val="0"/>
                <w:bCs w:val="0"/>
                <w:webHidden/>
                <w:sz w:val="21"/>
                <w:szCs w:val="21"/>
              </w:rPr>
              <w:fldChar w:fldCharType="end"/>
            </w:r>
          </w:hyperlink>
        </w:p>
        <w:p w14:paraId="212CB58E" w14:textId="73B1FCCB" w:rsidR="00FC3FE7" w:rsidRPr="00FC3FE7" w:rsidRDefault="00513092" w:rsidP="00FC3FE7">
          <w:pPr>
            <w:pStyle w:val="Inhopg3"/>
            <w:spacing w:after="0"/>
            <w:ind w:right="282"/>
            <w:rPr>
              <w:rFonts w:ascii="Open Sans" w:hAnsi="Open Sans" w:cs="Open Sans"/>
              <w:b w:val="0"/>
              <w:bCs w:val="0"/>
              <w:sz w:val="21"/>
              <w:szCs w:val="21"/>
              <w:lang w:val="nl-BE" w:eastAsia="nl-BE"/>
            </w:rPr>
          </w:pPr>
          <w:hyperlink w:anchor="_Toc95476714" w:history="1">
            <w:r w:rsidR="00FC3FE7" w:rsidRPr="00FC3FE7">
              <w:rPr>
                <w:rStyle w:val="Hyperlink"/>
                <w:rFonts w:ascii="Open Sans" w:hAnsi="Open Sans" w:cs="Open Sans"/>
                <w:b w:val="0"/>
                <w:bCs w:val="0"/>
                <w:sz w:val="21"/>
                <w:szCs w:val="21"/>
              </w:rPr>
              <w:t>2.1.3. Indisponibilité non planifiée (incident)</w:t>
            </w:r>
            <w:r w:rsidR="00FC3FE7" w:rsidRPr="00FC3FE7">
              <w:rPr>
                <w:rFonts w:ascii="Open Sans" w:hAnsi="Open Sans" w:cs="Open Sans"/>
                <w:b w:val="0"/>
                <w:bCs w:val="0"/>
                <w:webHidden/>
                <w:sz w:val="21"/>
                <w:szCs w:val="21"/>
              </w:rPr>
              <w:tab/>
            </w:r>
            <w:r w:rsidR="00FC3FE7" w:rsidRPr="00FC3FE7">
              <w:rPr>
                <w:rFonts w:ascii="Open Sans" w:hAnsi="Open Sans" w:cs="Open Sans"/>
                <w:b w:val="0"/>
                <w:bCs w:val="0"/>
                <w:webHidden/>
                <w:sz w:val="21"/>
                <w:szCs w:val="21"/>
              </w:rPr>
              <w:fldChar w:fldCharType="begin"/>
            </w:r>
            <w:r w:rsidR="00FC3FE7" w:rsidRPr="00FC3FE7">
              <w:rPr>
                <w:rFonts w:ascii="Open Sans" w:hAnsi="Open Sans" w:cs="Open Sans"/>
                <w:b w:val="0"/>
                <w:bCs w:val="0"/>
                <w:webHidden/>
                <w:sz w:val="21"/>
                <w:szCs w:val="21"/>
              </w:rPr>
              <w:instrText xml:space="preserve"> PAGEREF _Toc95476714 \h </w:instrText>
            </w:r>
            <w:r w:rsidR="00FC3FE7" w:rsidRPr="00FC3FE7">
              <w:rPr>
                <w:rFonts w:ascii="Open Sans" w:hAnsi="Open Sans" w:cs="Open Sans"/>
                <w:b w:val="0"/>
                <w:bCs w:val="0"/>
                <w:webHidden/>
                <w:sz w:val="21"/>
                <w:szCs w:val="21"/>
              </w:rPr>
            </w:r>
            <w:r w:rsidR="00FC3FE7" w:rsidRPr="00FC3FE7">
              <w:rPr>
                <w:rFonts w:ascii="Open Sans" w:hAnsi="Open Sans" w:cs="Open Sans"/>
                <w:b w:val="0"/>
                <w:bCs w:val="0"/>
                <w:webHidden/>
                <w:sz w:val="21"/>
                <w:szCs w:val="21"/>
              </w:rPr>
              <w:fldChar w:fldCharType="separate"/>
            </w:r>
            <w:r w:rsidR="00FC3FE7">
              <w:rPr>
                <w:rFonts w:ascii="Open Sans" w:hAnsi="Open Sans" w:cs="Open Sans"/>
                <w:b w:val="0"/>
                <w:bCs w:val="0"/>
                <w:webHidden/>
                <w:sz w:val="21"/>
                <w:szCs w:val="21"/>
              </w:rPr>
              <w:t>15</w:t>
            </w:r>
            <w:r w:rsidR="00FC3FE7" w:rsidRPr="00FC3FE7">
              <w:rPr>
                <w:rFonts w:ascii="Open Sans" w:hAnsi="Open Sans" w:cs="Open Sans"/>
                <w:b w:val="0"/>
                <w:bCs w:val="0"/>
                <w:webHidden/>
                <w:sz w:val="21"/>
                <w:szCs w:val="21"/>
              </w:rPr>
              <w:fldChar w:fldCharType="end"/>
            </w:r>
          </w:hyperlink>
        </w:p>
        <w:p w14:paraId="4B3DC3DB" w14:textId="2A739BC1" w:rsidR="00FC3FE7" w:rsidRPr="00FC3FE7" w:rsidRDefault="00513092" w:rsidP="00FC3FE7">
          <w:pPr>
            <w:pStyle w:val="Inhopg2"/>
            <w:spacing w:after="0"/>
            <w:ind w:right="282"/>
            <w:rPr>
              <w:rFonts w:ascii="Open Sans" w:eastAsiaTheme="minorEastAsia" w:hAnsi="Open Sans" w:cs="Open Sans"/>
              <w:b w:val="0"/>
              <w:sz w:val="21"/>
              <w:szCs w:val="21"/>
              <w:lang w:val="nl-BE" w:eastAsia="nl-BE"/>
            </w:rPr>
          </w:pPr>
          <w:hyperlink w:anchor="_Toc95476715" w:history="1">
            <w:r w:rsidR="00FC3FE7" w:rsidRPr="00FC3FE7">
              <w:rPr>
                <w:rStyle w:val="Hyperlink"/>
                <w:rFonts w:ascii="Open Sans" w:hAnsi="Open Sans" w:cs="Open Sans"/>
                <w:sz w:val="21"/>
                <w:szCs w:val="21"/>
              </w:rPr>
              <w:t>2.2. Support</w:t>
            </w:r>
            <w:r w:rsidR="00FC3FE7" w:rsidRPr="00FC3FE7">
              <w:rPr>
                <w:rFonts w:ascii="Open Sans" w:hAnsi="Open Sans" w:cs="Open Sans"/>
                <w:webHidden/>
                <w:sz w:val="21"/>
                <w:szCs w:val="21"/>
              </w:rPr>
              <w:tab/>
            </w:r>
            <w:r w:rsidR="00FC3FE7" w:rsidRPr="00FC3FE7">
              <w:rPr>
                <w:rFonts w:ascii="Open Sans" w:hAnsi="Open Sans" w:cs="Open Sans"/>
                <w:webHidden/>
                <w:sz w:val="21"/>
                <w:szCs w:val="21"/>
              </w:rPr>
              <w:fldChar w:fldCharType="begin"/>
            </w:r>
            <w:r w:rsidR="00FC3FE7" w:rsidRPr="00FC3FE7">
              <w:rPr>
                <w:rFonts w:ascii="Open Sans" w:hAnsi="Open Sans" w:cs="Open Sans"/>
                <w:webHidden/>
                <w:sz w:val="21"/>
                <w:szCs w:val="21"/>
              </w:rPr>
              <w:instrText xml:space="preserve"> PAGEREF _Toc95476715 \h </w:instrText>
            </w:r>
            <w:r w:rsidR="00FC3FE7" w:rsidRPr="00FC3FE7">
              <w:rPr>
                <w:rFonts w:ascii="Open Sans" w:hAnsi="Open Sans" w:cs="Open Sans"/>
                <w:webHidden/>
                <w:sz w:val="21"/>
                <w:szCs w:val="21"/>
              </w:rPr>
            </w:r>
            <w:r w:rsidR="00FC3FE7" w:rsidRPr="00FC3FE7">
              <w:rPr>
                <w:rFonts w:ascii="Open Sans" w:hAnsi="Open Sans" w:cs="Open Sans"/>
                <w:webHidden/>
                <w:sz w:val="21"/>
                <w:szCs w:val="21"/>
              </w:rPr>
              <w:fldChar w:fldCharType="separate"/>
            </w:r>
            <w:r w:rsidR="00FC3FE7">
              <w:rPr>
                <w:rFonts w:ascii="Open Sans" w:hAnsi="Open Sans" w:cs="Open Sans"/>
                <w:webHidden/>
                <w:sz w:val="21"/>
                <w:szCs w:val="21"/>
              </w:rPr>
              <w:t>15</w:t>
            </w:r>
            <w:r w:rsidR="00FC3FE7" w:rsidRPr="00FC3FE7">
              <w:rPr>
                <w:rFonts w:ascii="Open Sans" w:hAnsi="Open Sans" w:cs="Open Sans"/>
                <w:webHidden/>
                <w:sz w:val="21"/>
                <w:szCs w:val="21"/>
              </w:rPr>
              <w:fldChar w:fldCharType="end"/>
            </w:r>
          </w:hyperlink>
        </w:p>
        <w:p w14:paraId="1B8F7609" w14:textId="7DF55BA6" w:rsidR="00FC3FE7" w:rsidRPr="00FC3FE7" w:rsidRDefault="00513092" w:rsidP="00FC3FE7">
          <w:pPr>
            <w:pStyle w:val="Inhopg3"/>
            <w:spacing w:after="0"/>
            <w:ind w:right="282"/>
            <w:rPr>
              <w:rFonts w:ascii="Open Sans" w:hAnsi="Open Sans" w:cs="Open Sans"/>
              <w:b w:val="0"/>
              <w:bCs w:val="0"/>
              <w:sz w:val="21"/>
              <w:szCs w:val="21"/>
              <w:lang w:val="nl-BE" w:eastAsia="nl-BE"/>
            </w:rPr>
          </w:pPr>
          <w:hyperlink w:anchor="_Toc95476716" w:history="1">
            <w:r w:rsidR="00FC3FE7" w:rsidRPr="00FC3FE7">
              <w:rPr>
                <w:rStyle w:val="Hyperlink"/>
                <w:rFonts w:ascii="Open Sans" w:hAnsi="Open Sans" w:cs="Open Sans"/>
                <w:b w:val="0"/>
                <w:bCs w:val="0"/>
                <w:sz w:val="21"/>
                <w:szCs w:val="21"/>
              </w:rPr>
              <w:t>2.2.1. Support pour l’utilisateur final (première ligne)</w:t>
            </w:r>
            <w:r w:rsidR="00FC3FE7" w:rsidRPr="00FC3FE7">
              <w:rPr>
                <w:rFonts w:ascii="Open Sans" w:hAnsi="Open Sans" w:cs="Open Sans"/>
                <w:b w:val="0"/>
                <w:bCs w:val="0"/>
                <w:webHidden/>
                <w:sz w:val="21"/>
                <w:szCs w:val="21"/>
              </w:rPr>
              <w:tab/>
            </w:r>
            <w:r w:rsidR="00FC3FE7" w:rsidRPr="00FC3FE7">
              <w:rPr>
                <w:rFonts w:ascii="Open Sans" w:hAnsi="Open Sans" w:cs="Open Sans"/>
                <w:b w:val="0"/>
                <w:bCs w:val="0"/>
                <w:webHidden/>
                <w:sz w:val="21"/>
                <w:szCs w:val="21"/>
              </w:rPr>
              <w:fldChar w:fldCharType="begin"/>
            </w:r>
            <w:r w:rsidR="00FC3FE7" w:rsidRPr="00FC3FE7">
              <w:rPr>
                <w:rFonts w:ascii="Open Sans" w:hAnsi="Open Sans" w:cs="Open Sans"/>
                <w:b w:val="0"/>
                <w:bCs w:val="0"/>
                <w:webHidden/>
                <w:sz w:val="21"/>
                <w:szCs w:val="21"/>
              </w:rPr>
              <w:instrText xml:space="preserve"> PAGEREF _Toc95476716 \h </w:instrText>
            </w:r>
            <w:r w:rsidR="00FC3FE7" w:rsidRPr="00FC3FE7">
              <w:rPr>
                <w:rFonts w:ascii="Open Sans" w:hAnsi="Open Sans" w:cs="Open Sans"/>
                <w:b w:val="0"/>
                <w:bCs w:val="0"/>
                <w:webHidden/>
                <w:sz w:val="21"/>
                <w:szCs w:val="21"/>
              </w:rPr>
            </w:r>
            <w:r w:rsidR="00FC3FE7" w:rsidRPr="00FC3FE7">
              <w:rPr>
                <w:rFonts w:ascii="Open Sans" w:hAnsi="Open Sans" w:cs="Open Sans"/>
                <w:b w:val="0"/>
                <w:bCs w:val="0"/>
                <w:webHidden/>
                <w:sz w:val="21"/>
                <w:szCs w:val="21"/>
              </w:rPr>
              <w:fldChar w:fldCharType="separate"/>
            </w:r>
            <w:r w:rsidR="00FC3FE7">
              <w:rPr>
                <w:rFonts w:ascii="Open Sans" w:hAnsi="Open Sans" w:cs="Open Sans"/>
                <w:b w:val="0"/>
                <w:bCs w:val="0"/>
                <w:webHidden/>
                <w:sz w:val="21"/>
                <w:szCs w:val="21"/>
              </w:rPr>
              <w:t>15</w:t>
            </w:r>
            <w:r w:rsidR="00FC3FE7" w:rsidRPr="00FC3FE7">
              <w:rPr>
                <w:rFonts w:ascii="Open Sans" w:hAnsi="Open Sans" w:cs="Open Sans"/>
                <w:b w:val="0"/>
                <w:bCs w:val="0"/>
                <w:webHidden/>
                <w:sz w:val="21"/>
                <w:szCs w:val="21"/>
              </w:rPr>
              <w:fldChar w:fldCharType="end"/>
            </w:r>
          </w:hyperlink>
        </w:p>
        <w:p w14:paraId="69B00A10" w14:textId="044F92EA" w:rsidR="00FC3FE7" w:rsidRPr="00FC3FE7" w:rsidRDefault="00513092" w:rsidP="00FC3FE7">
          <w:pPr>
            <w:pStyle w:val="Inhopg3"/>
            <w:spacing w:after="0"/>
            <w:ind w:right="282"/>
            <w:rPr>
              <w:rFonts w:ascii="Open Sans" w:hAnsi="Open Sans" w:cs="Open Sans"/>
              <w:b w:val="0"/>
              <w:bCs w:val="0"/>
              <w:sz w:val="21"/>
              <w:szCs w:val="21"/>
              <w:lang w:val="nl-BE" w:eastAsia="nl-BE"/>
            </w:rPr>
          </w:pPr>
          <w:hyperlink w:anchor="_Toc95476717" w:history="1">
            <w:r w:rsidR="00FC3FE7" w:rsidRPr="00FC3FE7">
              <w:rPr>
                <w:rStyle w:val="Hyperlink"/>
                <w:rFonts w:ascii="Open Sans" w:hAnsi="Open Sans" w:cs="Open Sans"/>
                <w:b w:val="0"/>
                <w:bCs w:val="0"/>
                <w:sz w:val="21"/>
                <w:szCs w:val="21"/>
              </w:rPr>
              <w:t>2.2.2. Support supplémentaire (deuxième ligne)</w:t>
            </w:r>
            <w:r w:rsidR="00FC3FE7" w:rsidRPr="00FC3FE7">
              <w:rPr>
                <w:rFonts w:ascii="Open Sans" w:hAnsi="Open Sans" w:cs="Open Sans"/>
                <w:b w:val="0"/>
                <w:bCs w:val="0"/>
                <w:webHidden/>
                <w:sz w:val="21"/>
                <w:szCs w:val="21"/>
              </w:rPr>
              <w:tab/>
            </w:r>
            <w:r w:rsidR="00FC3FE7" w:rsidRPr="00FC3FE7">
              <w:rPr>
                <w:rFonts w:ascii="Open Sans" w:hAnsi="Open Sans" w:cs="Open Sans"/>
                <w:b w:val="0"/>
                <w:bCs w:val="0"/>
                <w:webHidden/>
                <w:sz w:val="21"/>
                <w:szCs w:val="21"/>
              </w:rPr>
              <w:fldChar w:fldCharType="begin"/>
            </w:r>
            <w:r w:rsidR="00FC3FE7" w:rsidRPr="00FC3FE7">
              <w:rPr>
                <w:rFonts w:ascii="Open Sans" w:hAnsi="Open Sans" w:cs="Open Sans"/>
                <w:b w:val="0"/>
                <w:bCs w:val="0"/>
                <w:webHidden/>
                <w:sz w:val="21"/>
                <w:szCs w:val="21"/>
              </w:rPr>
              <w:instrText xml:space="preserve"> PAGEREF _Toc95476717 \h </w:instrText>
            </w:r>
            <w:r w:rsidR="00FC3FE7" w:rsidRPr="00FC3FE7">
              <w:rPr>
                <w:rFonts w:ascii="Open Sans" w:hAnsi="Open Sans" w:cs="Open Sans"/>
                <w:b w:val="0"/>
                <w:bCs w:val="0"/>
                <w:webHidden/>
                <w:sz w:val="21"/>
                <w:szCs w:val="21"/>
              </w:rPr>
            </w:r>
            <w:r w:rsidR="00FC3FE7" w:rsidRPr="00FC3FE7">
              <w:rPr>
                <w:rFonts w:ascii="Open Sans" w:hAnsi="Open Sans" w:cs="Open Sans"/>
                <w:b w:val="0"/>
                <w:bCs w:val="0"/>
                <w:webHidden/>
                <w:sz w:val="21"/>
                <w:szCs w:val="21"/>
              </w:rPr>
              <w:fldChar w:fldCharType="separate"/>
            </w:r>
            <w:r w:rsidR="00FC3FE7">
              <w:rPr>
                <w:rFonts w:ascii="Open Sans" w:hAnsi="Open Sans" w:cs="Open Sans"/>
                <w:b w:val="0"/>
                <w:bCs w:val="0"/>
                <w:webHidden/>
                <w:sz w:val="21"/>
                <w:szCs w:val="21"/>
              </w:rPr>
              <w:t>15</w:t>
            </w:r>
            <w:r w:rsidR="00FC3FE7" w:rsidRPr="00FC3FE7">
              <w:rPr>
                <w:rFonts w:ascii="Open Sans" w:hAnsi="Open Sans" w:cs="Open Sans"/>
                <w:b w:val="0"/>
                <w:bCs w:val="0"/>
                <w:webHidden/>
                <w:sz w:val="21"/>
                <w:szCs w:val="21"/>
              </w:rPr>
              <w:fldChar w:fldCharType="end"/>
            </w:r>
          </w:hyperlink>
        </w:p>
        <w:p w14:paraId="217EFD01" w14:textId="20906B56" w:rsidR="00FC3FE7" w:rsidRPr="00FC3FE7" w:rsidRDefault="00513092" w:rsidP="00FC3FE7">
          <w:pPr>
            <w:pStyle w:val="Inhopg3"/>
            <w:spacing w:after="0"/>
            <w:ind w:right="282"/>
            <w:rPr>
              <w:rFonts w:ascii="Open Sans" w:hAnsi="Open Sans" w:cs="Open Sans"/>
              <w:b w:val="0"/>
              <w:bCs w:val="0"/>
              <w:sz w:val="21"/>
              <w:szCs w:val="21"/>
              <w:lang w:val="nl-BE" w:eastAsia="nl-BE"/>
            </w:rPr>
          </w:pPr>
          <w:hyperlink w:anchor="_Toc95476718" w:history="1">
            <w:r w:rsidR="00FC3FE7" w:rsidRPr="00FC3FE7">
              <w:rPr>
                <w:rStyle w:val="Hyperlink"/>
                <w:rFonts w:ascii="Open Sans" w:hAnsi="Open Sans" w:cs="Open Sans"/>
                <w:b w:val="0"/>
                <w:bCs w:val="0"/>
                <w:sz w:val="21"/>
                <w:szCs w:val="21"/>
              </w:rPr>
              <w:t>2.2.3. Escalade des incidents</w:t>
            </w:r>
            <w:r w:rsidR="00FC3FE7" w:rsidRPr="00FC3FE7">
              <w:rPr>
                <w:rFonts w:ascii="Open Sans" w:hAnsi="Open Sans" w:cs="Open Sans"/>
                <w:b w:val="0"/>
                <w:bCs w:val="0"/>
                <w:webHidden/>
                <w:sz w:val="21"/>
                <w:szCs w:val="21"/>
              </w:rPr>
              <w:tab/>
            </w:r>
            <w:r w:rsidR="00FC3FE7" w:rsidRPr="00FC3FE7">
              <w:rPr>
                <w:rFonts w:ascii="Open Sans" w:hAnsi="Open Sans" w:cs="Open Sans"/>
                <w:b w:val="0"/>
                <w:bCs w:val="0"/>
                <w:webHidden/>
                <w:sz w:val="21"/>
                <w:szCs w:val="21"/>
              </w:rPr>
              <w:fldChar w:fldCharType="begin"/>
            </w:r>
            <w:r w:rsidR="00FC3FE7" w:rsidRPr="00FC3FE7">
              <w:rPr>
                <w:rFonts w:ascii="Open Sans" w:hAnsi="Open Sans" w:cs="Open Sans"/>
                <w:b w:val="0"/>
                <w:bCs w:val="0"/>
                <w:webHidden/>
                <w:sz w:val="21"/>
                <w:szCs w:val="21"/>
              </w:rPr>
              <w:instrText xml:space="preserve"> PAGEREF _Toc95476718 \h </w:instrText>
            </w:r>
            <w:r w:rsidR="00FC3FE7" w:rsidRPr="00FC3FE7">
              <w:rPr>
                <w:rFonts w:ascii="Open Sans" w:hAnsi="Open Sans" w:cs="Open Sans"/>
                <w:b w:val="0"/>
                <w:bCs w:val="0"/>
                <w:webHidden/>
                <w:sz w:val="21"/>
                <w:szCs w:val="21"/>
              </w:rPr>
            </w:r>
            <w:r w:rsidR="00FC3FE7" w:rsidRPr="00FC3FE7">
              <w:rPr>
                <w:rFonts w:ascii="Open Sans" w:hAnsi="Open Sans" w:cs="Open Sans"/>
                <w:b w:val="0"/>
                <w:bCs w:val="0"/>
                <w:webHidden/>
                <w:sz w:val="21"/>
                <w:szCs w:val="21"/>
              </w:rPr>
              <w:fldChar w:fldCharType="separate"/>
            </w:r>
            <w:r w:rsidR="00FC3FE7">
              <w:rPr>
                <w:rFonts w:ascii="Open Sans" w:hAnsi="Open Sans" w:cs="Open Sans"/>
                <w:b w:val="0"/>
                <w:bCs w:val="0"/>
                <w:webHidden/>
                <w:sz w:val="21"/>
                <w:szCs w:val="21"/>
              </w:rPr>
              <w:t>17</w:t>
            </w:r>
            <w:r w:rsidR="00FC3FE7" w:rsidRPr="00FC3FE7">
              <w:rPr>
                <w:rFonts w:ascii="Open Sans" w:hAnsi="Open Sans" w:cs="Open Sans"/>
                <w:b w:val="0"/>
                <w:bCs w:val="0"/>
                <w:webHidden/>
                <w:sz w:val="21"/>
                <w:szCs w:val="21"/>
              </w:rPr>
              <w:fldChar w:fldCharType="end"/>
            </w:r>
          </w:hyperlink>
        </w:p>
        <w:p w14:paraId="1FBCC623" w14:textId="45D89CFB" w:rsidR="00FC3FE7" w:rsidRPr="00FC3FE7" w:rsidRDefault="00513092" w:rsidP="00FC3FE7">
          <w:pPr>
            <w:pStyle w:val="Inhopg3"/>
            <w:spacing w:after="0"/>
            <w:ind w:right="282"/>
            <w:rPr>
              <w:rFonts w:ascii="Open Sans" w:hAnsi="Open Sans" w:cs="Open Sans"/>
              <w:b w:val="0"/>
              <w:bCs w:val="0"/>
              <w:sz w:val="21"/>
              <w:szCs w:val="21"/>
              <w:lang w:val="nl-BE" w:eastAsia="nl-BE"/>
            </w:rPr>
          </w:pPr>
          <w:hyperlink w:anchor="_Toc95476719" w:history="1">
            <w:r w:rsidR="00FC3FE7" w:rsidRPr="00FC3FE7">
              <w:rPr>
                <w:rStyle w:val="Hyperlink"/>
                <w:rFonts w:ascii="Open Sans" w:hAnsi="Open Sans" w:cs="Open Sans"/>
                <w:b w:val="0"/>
                <w:bCs w:val="0"/>
                <w:sz w:val="21"/>
                <w:szCs w:val="21"/>
              </w:rPr>
              <w:t>2.2.4. Délégué à la protection des données</w:t>
            </w:r>
            <w:r w:rsidR="00FC3FE7" w:rsidRPr="00FC3FE7">
              <w:rPr>
                <w:rFonts w:ascii="Open Sans" w:hAnsi="Open Sans" w:cs="Open Sans"/>
                <w:b w:val="0"/>
                <w:bCs w:val="0"/>
                <w:webHidden/>
                <w:sz w:val="21"/>
                <w:szCs w:val="21"/>
              </w:rPr>
              <w:tab/>
            </w:r>
            <w:r w:rsidR="00FC3FE7" w:rsidRPr="00FC3FE7">
              <w:rPr>
                <w:rFonts w:ascii="Open Sans" w:hAnsi="Open Sans" w:cs="Open Sans"/>
                <w:b w:val="0"/>
                <w:bCs w:val="0"/>
                <w:webHidden/>
                <w:sz w:val="21"/>
                <w:szCs w:val="21"/>
              </w:rPr>
              <w:fldChar w:fldCharType="begin"/>
            </w:r>
            <w:r w:rsidR="00FC3FE7" w:rsidRPr="00FC3FE7">
              <w:rPr>
                <w:rFonts w:ascii="Open Sans" w:hAnsi="Open Sans" w:cs="Open Sans"/>
                <w:b w:val="0"/>
                <w:bCs w:val="0"/>
                <w:webHidden/>
                <w:sz w:val="21"/>
                <w:szCs w:val="21"/>
              </w:rPr>
              <w:instrText xml:space="preserve"> PAGEREF _Toc95476719 \h </w:instrText>
            </w:r>
            <w:r w:rsidR="00FC3FE7" w:rsidRPr="00FC3FE7">
              <w:rPr>
                <w:rFonts w:ascii="Open Sans" w:hAnsi="Open Sans" w:cs="Open Sans"/>
                <w:b w:val="0"/>
                <w:bCs w:val="0"/>
                <w:webHidden/>
                <w:sz w:val="21"/>
                <w:szCs w:val="21"/>
              </w:rPr>
            </w:r>
            <w:r w:rsidR="00FC3FE7" w:rsidRPr="00FC3FE7">
              <w:rPr>
                <w:rFonts w:ascii="Open Sans" w:hAnsi="Open Sans" w:cs="Open Sans"/>
                <w:b w:val="0"/>
                <w:bCs w:val="0"/>
                <w:webHidden/>
                <w:sz w:val="21"/>
                <w:szCs w:val="21"/>
              </w:rPr>
              <w:fldChar w:fldCharType="separate"/>
            </w:r>
            <w:r w:rsidR="00FC3FE7">
              <w:rPr>
                <w:rFonts w:ascii="Open Sans" w:hAnsi="Open Sans" w:cs="Open Sans"/>
                <w:b w:val="0"/>
                <w:bCs w:val="0"/>
                <w:webHidden/>
                <w:sz w:val="21"/>
                <w:szCs w:val="21"/>
              </w:rPr>
              <w:t>17</w:t>
            </w:r>
            <w:r w:rsidR="00FC3FE7" w:rsidRPr="00FC3FE7">
              <w:rPr>
                <w:rFonts w:ascii="Open Sans" w:hAnsi="Open Sans" w:cs="Open Sans"/>
                <w:b w:val="0"/>
                <w:bCs w:val="0"/>
                <w:webHidden/>
                <w:sz w:val="21"/>
                <w:szCs w:val="21"/>
              </w:rPr>
              <w:fldChar w:fldCharType="end"/>
            </w:r>
          </w:hyperlink>
        </w:p>
        <w:p w14:paraId="2809FE17" w14:textId="1FB5F594" w:rsidR="00FC3FE7" w:rsidRPr="00FC3FE7" w:rsidRDefault="00513092" w:rsidP="00FC3FE7">
          <w:pPr>
            <w:pStyle w:val="Inhopg2"/>
            <w:spacing w:after="0"/>
            <w:ind w:right="282"/>
            <w:rPr>
              <w:rFonts w:ascii="Open Sans" w:eastAsiaTheme="minorEastAsia" w:hAnsi="Open Sans" w:cs="Open Sans"/>
              <w:b w:val="0"/>
              <w:sz w:val="21"/>
              <w:szCs w:val="21"/>
              <w:lang w:val="nl-BE" w:eastAsia="nl-BE"/>
            </w:rPr>
          </w:pPr>
          <w:hyperlink w:anchor="_Toc95476720" w:history="1">
            <w:r w:rsidR="00FC3FE7" w:rsidRPr="00FC3FE7">
              <w:rPr>
                <w:rStyle w:val="Hyperlink"/>
                <w:rFonts w:ascii="Open Sans" w:hAnsi="Open Sans" w:cs="Open Sans"/>
                <w:sz w:val="21"/>
                <w:szCs w:val="21"/>
              </w:rPr>
              <w:t>2.3. Gestion des modifications</w:t>
            </w:r>
            <w:r w:rsidR="00FC3FE7" w:rsidRPr="00FC3FE7">
              <w:rPr>
                <w:rFonts w:ascii="Open Sans" w:hAnsi="Open Sans" w:cs="Open Sans"/>
                <w:webHidden/>
                <w:sz w:val="21"/>
                <w:szCs w:val="21"/>
              </w:rPr>
              <w:tab/>
            </w:r>
            <w:r w:rsidR="00FC3FE7" w:rsidRPr="00FC3FE7">
              <w:rPr>
                <w:rFonts w:ascii="Open Sans" w:hAnsi="Open Sans" w:cs="Open Sans"/>
                <w:webHidden/>
                <w:sz w:val="21"/>
                <w:szCs w:val="21"/>
              </w:rPr>
              <w:fldChar w:fldCharType="begin"/>
            </w:r>
            <w:r w:rsidR="00FC3FE7" w:rsidRPr="00FC3FE7">
              <w:rPr>
                <w:rFonts w:ascii="Open Sans" w:hAnsi="Open Sans" w:cs="Open Sans"/>
                <w:webHidden/>
                <w:sz w:val="21"/>
                <w:szCs w:val="21"/>
              </w:rPr>
              <w:instrText xml:space="preserve"> PAGEREF _Toc95476720 \h </w:instrText>
            </w:r>
            <w:r w:rsidR="00FC3FE7" w:rsidRPr="00FC3FE7">
              <w:rPr>
                <w:rFonts w:ascii="Open Sans" w:hAnsi="Open Sans" w:cs="Open Sans"/>
                <w:webHidden/>
                <w:sz w:val="21"/>
                <w:szCs w:val="21"/>
              </w:rPr>
            </w:r>
            <w:r w:rsidR="00FC3FE7" w:rsidRPr="00FC3FE7">
              <w:rPr>
                <w:rFonts w:ascii="Open Sans" w:hAnsi="Open Sans" w:cs="Open Sans"/>
                <w:webHidden/>
                <w:sz w:val="21"/>
                <w:szCs w:val="21"/>
              </w:rPr>
              <w:fldChar w:fldCharType="separate"/>
            </w:r>
            <w:r w:rsidR="00FC3FE7">
              <w:rPr>
                <w:rFonts w:ascii="Open Sans" w:hAnsi="Open Sans" w:cs="Open Sans"/>
                <w:webHidden/>
                <w:sz w:val="21"/>
                <w:szCs w:val="21"/>
              </w:rPr>
              <w:t>17</w:t>
            </w:r>
            <w:r w:rsidR="00FC3FE7" w:rsidRPr="00FC3FE7">
              <w:rPr>
                <w:rFonts w:ascii="Open Sans" w:hAnsi="Open Sans" w:cs="Open Sans"/>
                <w:webHidden/>
                <w:sz w:val="21"/>
                <w:szCs w:val="21"/>
              </w:rPr>
              <w:fldChar w:fldCharType="end"/>
            </w:r>
          </w:hyperlink>
        </w:p>
        <w:p w14:paraId="226575E0" w14:textId="2E33502D" w:rsidR="00FC3FE7" w:rsidRPr="00FC3FE7" w:rsidRDefault="00513092" w:rsidP="00FC3FE7">
          <w:pPr>
            <w:pStyle w:val="Inhopg3"/>
            <w:spacing w:after="0"/>
            <w:ind w:right="282"/>
            <w:rPr>
              <w:rFonts w:ascii="Open Sans" w:hAnsi="Open Sans" w:cs="Open Sans"/>
              <w:b w:val="0"/>
              <w:bCs w:val="0"/>
              <w:sz w:val="21"/>
              <w:szCs w:val="21"/>
              <w:lang w:val="nl-BE" w:eastAsia="nl-BE"/>
            </w:rPr>
          </w:pPr>
          <w:hyperlink w:anchor="_Toc95476721" w:history="1">
            <w:r w:rsidR="00FC3FE7" w:rsidRPr="00FC3FE7">
              <w:rPr>
                <w:rStyle w:val="Hyperlink"/>
                <w:rFonts w:ascii="Open Sans" w:hAnsi="Open Sans" w:cs="Open Sans"/>
                <w:b w:val="0"/>
                <w:bCs w:val="0"/>
                <w:sz w:val="21"/>
                <w:szCs w:val="21"/>
              </w:rPr>
              <w:t>2.3.1. Mises à jour planifiées</w:t>
            </w:r>
            <w:r w:rsidR="00FC3FE7" w:rsidRPr="00FC3FE7">
              <w:rPr>
                <w:rFonts w:ascii="Open Sans" w:hAnsi="Open Sans" w:cs="Open Sans"/>
                <w:b w:val="0"/>
                <w:bCs w:val="0"/>
                <w:webHidden/>
                <w:sz w:val="21"/>
                <w:szCs w:val="21"/>
              </w:rPr>
              <w:tab/>
            </w:r>
            <w:r w:rsidR="00FC3FE7" w:rsidRPr="00FC3FE7">
              <w:rPr>
                <w:rFonts w:ascii="Open Sans" w:hAnsi="Open Sans" w:cs="Open Sans"/>
                <w:b w:val="0"/>
                <w:bCs w:val="0"/>
                <w:webHidden/>
                <w:sz w:val="21"/>
                <w:szCs w:val="21"/>
              </w:rPr>
              <w:fldChar w:fldCharType="begin"/>
            </w:r>
            <w:r w:rsidR="00FC3FE7" w:rsidRPr="00FC3FE7">
              <w:rPr>
                <w:rFonts w:ascii="Open Sans" w:hAnsi="Open Sans" w:cs="Open Sans"/>
                <w:b w:val="0"/>
                <w:bCs w:val="0"/>
                <w:webHidden/>
                <w:sz w:val="21"/>
                <w:szCs w:val="21"/>
              </w:rPr>
              <w:instrText xml:space="preserve"> PAGEREF _Toc95476721 \h </w:instrText>
            </w:r>
            <w:r w:rsidR="00FC3FE7" w:rsidRPr="00FC3FE7">
              <w:rPr>
                <w:rFonts w:ascii="Open Sans" w:hAnsi="Open Sans" w:cs="Open Sans"/>
                <w:b w:val="0"/>
                <w:bCs w:val="0"/>
                <w:webHidden/>
                <w:sz w:val="21"/>
                <w:szCs w:val="21"/>
              </w:rPr>
            </w:r>
            <w:r w:rsidR="00FC3FE7" w:rsidRPr="00FC3FE7">
              <w:rPr>
                <w:rFonts w:ascii="Open Sans" w:hAnsi="Open Sans" w:cs="Open Sans"/>
                <w:b w:val="0"/>
                <w:bCs w:val="0"/>
                <w:webHidden/>
                <w:sz w:val="21"/>
                <w:szCs w:val="21"/>
              </w:rPr>
              <w:fldChar w:fldCharType="separate"/>
            </w:r>
            <w:r w:rsidR="00FC3FE7">
              <w:rPr>
                <w:rFonts w:ascii="Open Sans" w:hAnsi="Open Sans" w:cs="Open Sans"/>
                <w:b w:val="0"/>
                <w:bCs w:val="0"/>
                <w:webHidden/>
                <w:sz w:val="21"/>
                <w:szCs w:val="21"/>
              </w:rPr>
              <w:t>17</w:t>
            </w:r>
            <w:r w:rsidR="00FC3FE7" w:rsidRPr="00FC3FE7">
              <w:rPr>
                <w:rFonts w:ascii="Open Sans" w:hAnsi="Open Sans" w:cs="Open Sans"/>
                <w:b w:val="0"/>
                <w:bCs w:val="0"/>
                <w:webHidden/>
                <w:sz w:val="21"/>
                <w:szCs w:val="21"/>
              </w:rPr>
              <w:fldChar w:fldCharType="end"/>
            </w:r>
          </w:hyperlink>
        </w:p>
        <w:p w14:paraId="2967CAB9" w14:textId="2EB2326D" w:rsidR="00FC3FE7" w:rsidRPr="00FC3FE7" w:rsidRDefault="00513092" w:rsidP="00FC3FE7">
          <w:pPr>
            <w:pStyle w:val="Inhopg3"/>
            <w:spacing w:after="0"/>
            <w:ind w:right="282"/>
            <w:rPr>
              <w:rFonts w:ascii="Open Sans" w:hAnsi="Open Sans" w:cs="Open Sans"/>
              <w:b w:val="0"/>
              <w:bCs w:val="0"/>
              <w:sz w:val="21"/>
              <w:szCs w:val="21"/>
              <w:lang w:val="nl-BE" w:eastAsia="nl-BE"/>
            </w:rPr>
          </w:pPr>
          <w:hyperlink w:anchor="_Toc95476722" w:history="1">
            <w:r w:rsidR="00FC3FE7" w:rsidRPr="00FC3FE7">
              <w:rPr>
                <w:rStyle w:val="Hyperlink"/>
                <w:rFonts w:ascii="Open Sans" w:hAnsi="Open Sans" w:cs="Open Sans"/>
                <w:b w:val="0"/>
                <w:bCs w:val="0"/>
                <w:sz w:val="21"/>
                <w:szCs w:val="21"/>
              </w:rPr>
              <w:t>2.3.2. Demandes des utilisateurs</w:t>
            </w:r>
            <w:r w:rsidR="00FC3FE7" w:rsidRPr="00FC3FE7">
              <w:rPr>
                <w:rFonts w:ascii="Open Sans" w:hAnsi="Open Sans" w:cs="Open Sans"/>
                <w:b w:val="0"/>
                <w:bCs w:val="0"/>
                <w:webHidden/>
                <w:sz w:val="21"/>
                <w:szCs w:val="21"/>
              </w:rPr>
              <w:tab/>
            </w:r>
            <w:r w:rsidR="00FC3FE7" w:rsidRPr="00FC3FE7">
              <w:rPr>
                <w:rFonts w:ascii="Open Sans" w:hAnsi="Open Sans" w:cs="Open Sans"/>
                <w:b w:val="0"/>
                <w:bCs w:val="0"/>
                <w:webHidden/>
                <w:sz w:val="21"/>
                <w:szCs w:val="21"/>
              </w:rPr>
              <w:fldChar w:fldCharType="begin"/>
            </w:r>
            <w:r w:rsidR="00FC3FE7" w:rsidRPr="00FC3FE7">
              <w:rPr>
                <w:rFonts w:ascii="Open Sans" w:hAnsi="Open Sans" w:cs="Open Sans"/>
                <w:b w:val="0"/>
                <w:bCs w:val="0"/>
                <w:webHidden/>
                <w:sz w:val="21"/>
                <w:szCs w:val="21"/>
              </w:rPr>
              <w:instrText xml:space="preserve"> PAGEREF _Toc95476722 \h </w:instrText>
            </w:r>
            <w:r w:rsidR="00FC3FE7" w:rsidRPr="00FC3FE7">
              <w:rPr>
                <w:rFonts w:ascii="Open Sans" w:hAnsi="Open Sans" w:cs="Open Sans"/>
                <w:b w:val="0"/>
                <w:bCs w:val="0"/>
                <w:webHidden/>
                <w:sz w:val="21"/>
                <w:szCs w:val="21"/>
              </w:rPr>
            </w:r>
            <w:r w:rsidR="00FC3FE7" w:rsidRPr="00FC3FE7">
              <w:rPr>
                <w:rFonts w:ascii="Open Sans" w:hAnsi="Open Sans" w:cs="Open Sans"/>
                <w:b w:val="0"/>
                <w:bCs w:val="0"/>
                <w:webHidden/>
                <w:sz w:val="21"/>
                <w:szCs w:val="21"/>
              </w:rPr>
              <w:fldChar w:fldCharType="separate"/>
            </w:r>
            <w:r w:rsidR="00FC3FE7">
              <w:rPr>
                <w:rFonts w:ascii="Open Sans" w:hAnsi="Open Sans" w:cs="Open Sans"/>
                <w:b w:val="0"/>
                <w:bCs w:val="0"/>
                <w:webHidden/>
                <w:sz w:val="21"/>
                <w:szCs w:val="21"/>
              </w:rPr>
              <w:t>18</w:t>
            </w:r>
            <w:r w:rsidR="00FC3FE7" w:rsidRPr="00FC3FE7">
              <w:rPr>
                <w:rFonts w:ascii="Open Sans" w:hAnsi="Open Sans" w:cs="Open Sans"/>
                <w:b w:val="0"/>
                <w:bCs w:val="0"/>
                <w:webHidden/>
                <w:sz w:val="21"/>
                <w:szCs w:val="21"/>
              </w:rPr>
              <w:fldChar w:fldCharType="end"/>
            </w:r>
          </w:hyperlink>
        </w:p>
        <w:p w14:paraId="0DD8E577" w14:textId="4E79D266" w:rsidR="00FC3FE7" w:rsidRPr="00FC3FE7" w:rsidRDefault="00513092" w:rsidP="00FC3FE7">
          <w:pPr>
            <w:pStyle w:val="Inhopg2"/>
            <w:spacing w:after="0"/>
            <w:ind w:right="282"/>
            <w:rPr>
              <w:rFonts w:ascii="Open Sans" w:eastAsiaTheme="minorEastAsia" w:hAnsi="Open Sans" w:cs="Open Sans"/>
              <w:b w:val="0"/>
              <w:sz w:val="21"/>
              <w:szCs w:val="21"/>
              <w:lang w:val="nl-BE" w:eastAsia="nl-BE"/>
            </w:rPr>
          </w:pPr>
          <w:hyperlink w:anchor="_Toc95476723" w:history="1">
            <w:r w:rsidR="00FC3FE7" w:rsidRPr="00FC3FE7">
              <w:rPr>
                <w:rStyle w:val="Hyperlink"/>
                <w:rFonts w:ascii="Open Sans" w:hAnsi="Open Sans" w:cs="Open Sans"/>
                <w:sz w:val="21"/>
                <w:szCs w:val="21"/>
              </w:rPr>
              <w:t>2.4. Composantes du service</w:t>
            </w:r>
            <w:r w:rsidR="00FC3FE7" w:rsidRPr="00FC3FE7">
              <w:rPr>
                <w:rFonts w:ascii="Open Sans" w:hAnsi="Open Sans" w:cs="Open Sans"/>
                <w:webHidden/>
                <w:sz w:val="21"/>
                <w:szCs w:val="21"/>
              </w:rPr>
              <w:tab/>
            </w:r>
            <w:r w:rsidR="00FC3FE7" w:rsidRPr="00FC3FE7">
              <w:rPr>
                <w:rFonts w:ascii="Open Sans" w:hAnsi="Open Sans" w:cs="Open Sans"/>
                <w:webHidden/>
                <w:sz w:val="21"/>
                <w:szCs w:val="21"/>
              </w:rPr>
              <w:fldChar w:fldCharType="begin"/>
            </w:r>
            <w:r w:rsidR="00FC3FE7" w:rsidRPr="00FC3FE7">
              <w:rPr>
                <w:rFonts w:ascii="Open Sans" w:hAnsi="Open Sans" w:cs="Open Sans"/>
                <w:webHidden/>
                <w:sz w:val="21"/>
                <w:szCs w:val="21"/>
              </w:rPr>
              <w:instrText xml:space="preserve"> PAGEREF _Toc95476723 \h </w:instrText>
            </w:r>
            <w:r w:rsidR="00FC3FE7" w:rsidRPr="00FC3FE7">
              <w:rPr>
                <w:rFonts w:ascii="Open Sans" w:hAnsi="Open Sans" w:cs="Open Sans"/>
                <w:webHidden/>
                <w:sz w:val="21"/>
                <w:szCs w:val="21"/>
              </w:rPr>
            </w:r>
            <w:r w:rsidR="00FC3FE7" w:rsidRPr="00FC3FE7">
              <w:rPr>
                <w:rFonts w:ascii="Open Sans" w:hAnsi="Open Sans" w:cs="Open Sans"/>
                <w:webHidden/>
                <w:sz w:val="21"/>
                <w:szCs w:val="21"/>
              </w:rPr>
              <w:fldChar w:fldCharType="separate"/>
            </w:r>
            <w:r w:rsidR="00FC3FE7">
              <w:rPr>
                <w:rFonts w:ascii="Open Sans" w:hAnsi="Open Sans" w:cs="Open Sans"/>
                <w:webHidden/>
                <w:sz w:val="21"/>
                <w:szCs w:val="21"/>
              </w:rPr>
              <w:t>18</w:t>
            </w:r>
            <w:r w:rsidR="00FC3FE7" w:rsidRPr="00FC3FE7">
              <w:rPr>
                <w:rFonts w:ascii="Open Sans" w:hAnsi="Open Sans" w:cs="Open Sans"/>
                <w:webHidden/>
                <w:sz w:val="21"/>
                <w:szCs w:val="21"/>
              </w:rPr>
              <w:fldChar w:fldCharType="end"/>
            </w:r>
          </w:hyperlink>
        </w:p>
        <w:p w14:paraId="54E7B9EE" w14:textId="5CAEF423" w:rsidR="00FC3FE7" w:rsidRPr="00FC3FE7" w:rsidRDefault="00513092" w:rsidP="00FC3FE7">
          <w:pPr>
            <w:pStyle w:val="Inhopg2"/>
            <w:spacing w:after="0"/>
            <w:ind w:right="282"/>
            <w:rPr>
              <w:rFonts w:ascii="Open Sans" w:eastAsiaTheme="minorEastAsia" w:hAnsi="Open Sans" w:cs="Open Sans"/>
              <w:b w:val="0"/>
              <w:sz w:val="21"/>
              <w:szCs w:val="21"/>
              <w:lang w:val="nl-BE" w:eastAsia="nl-BE"/>
            </w:rPr>
          </w:pPr>
          <w:hyperlink w:anchor="_Toc95476724" w:history="1">
            <w:r w:rsidR="00FC3FE7" w:rsidRPr="00FC3FE7">
              <w:rPr>
                <w:rStyle w:val="Hyperlink"/>
                <w:rFonts w:ascii="Open Sans" w:hAnsi="Open Sans" w:cs="Open Sans"/>
                <w:sz w:val="21"/>
                <w:szCs w:val="21"/>
              </w:rPr>
              <w:t>2.5. Information, rapports et évaluation</w:t>
            </w:r>
            <w:r w:rsidR="00FC3FE7" w:rsidRPr="00FC3FE7">
              <w:rPr>
                <w:rFonts w:ascii="Open Sans" w:hAnsi="Open Sans" w:cs="Open Sans"/>
                <w:webHidden/>
                <w:sz w:val="21"/>
                <w:szCs w:val="21"/>
              </w:rPr>
              <w:tab/>
            </w:r>
            <w:r w:rsidR="00FC3FE7" w:rsidRPr="00FC3FE7">
              <w:rPr>
                <w:rFonts w:ascii="Open Sans" w:hAnsi="Open Sans" w:cs="Open Sans"/>
                <w:webHidden/>
                <w:sz w:val="21"/>
                <w:szCs w:val="21"/>
              </w:rPr>
              <w:fldChar w:fldCharType="begin"/>
            </w:r>
            <w:r w:rsidR="00FC3FE7" w:rsidRPr="00FC3FE7">
              <w:rPr>
                <w:rFonts w:ascii="Open Sans" w:hAnsi="Open Sans" w:cs="Open Sans"/>
                <w:webHidden/>
                <w:sz w:val="21"/>
                <w:szCs w:val="21"/>
              </w:rPr>
              <w:instrText xml:space="preserve"> PAGEREF _Toc95476724 \h </w:instrText>
            </w:r>
            <w:r w:rsidR="00FC3FE7" w:rsidRPr="00FC3FE7">
              <w:rPr>
                <w:rFonts w:ascii="Open Sans" w:hAnsi="Open Sans" w:cs="Open Sans"/>
                <w:webHidden/>
                <w:sz w:val="21"/>
                <w:szCs w:val="21"/>
              </w:rPr>
            </w:r>
            <w:r w:rsidR="00FC3FE7" w:rsidRPr="00FC3FE7">
              <w:rPr>
                <w:rFonts w:ascii="Open Sans" w:hAnsi="Open Sans" w:cs="Open Sans"/>
                <w:webHidden/>
                <w:sz w:val="21"/>
                <w:szCs w:val="21"/>
              </w:rPr>
              <w:fldChar w:fldCharType="separate"/>
            </w:r>
            <w:r w:rsidR="00FC3FE7">
              <w:rPr>
                <w:rFonts w:ascii="Open Sans" w:hAnsi="Open Sans" w:cs="Open Sans"/>
                <w:webHidden/>
                <w:sz w:val="21"/>
                <w:szCs w:val="21"/>
              </w:rPr>
              <w:t>19</w:t>
            </w:r>
            <w:r w:rsidR="00FC3FE7" w:rsidRPr="00FC3FE7">
              <w:rPr>
                <w:rFonts w:ascii="Open Sans" w:hAnsi="Open Sans" w:cs="Open Sans"/>
                <w:webHidden/>
                <w:sz w:val="21"/>
                <w:szCs w:val="21"/>
              </w:rPr>
              <w:fldChar w:fldCharType="end"/>
            </w:r>
          </w:hyperlink>
        </w:p>
        <w:p w14:paraId="58D4C609" w14:textId="1E3EC8CF" w:rsidR="00FC3FE7" w:rsidRPr="00FC3FE7" w:rsidRDefault="00513092" w:rsidP="00FC3FE7">
          <w:pPr>
            <w:pStyle w:val="Inhopg3"/>
            <w:spacing w:after="0"/>
            <w:ind w:right="282"/>
            <w:rPr>
              <w:rFonts w:ascii="Open Sans" w:hAnsi="Open Sans" w:cs="Open Sans"/>
              <w:b w:val="0"/>
              <w:bCs w:val="0"/>
              <w:sz w:val="21"/>
              <w:szCs w:val="21"/>
              <w:lang w:val="nl-BE" w:eastAsia="nl-BE"/>
            </w:rPr>
          </w:pPr>
          <w:hyperlink w:anchor="_Toc95476725" w:history="1">
            <w:r w:rsidR="00FC3FE7" w:rsidRPr="00FC3FE7">
              <w:rPr>
                <w:rStyle w:val="Hyperlink"/>
                <w:rFonts w:ascii="Open Sans" w:hAnsi="Open Sans" w:cs="Open Sans"/>
                <w:b w:val="0"/>
                <w:bCs w:val="0"/>
                <w:sz w:val="21"/>
                <w:szCs w:val="21"/>
              </w:rPr>
              <w:t>2.5.1. Information</w:t>
            </w:r>
            <w:r w:rsidR="00FC3FE7" w:rsidRPr="00FC3FE7">
              <w:rPr>
                <w:rFonts w:ascii="Open Sans" w:hAnsi="Open Sans" w:cs="Open Sans"/>
                <w:b w:val="0"/>
                <w:bCs w:val="0"/>
                <w:webHidden/>
                <w:sz w:val="21"/>
                <w:szCs w:val="21"/>
              </w:rPr>
              <w:tab/>
            </w:r>
            <w:r w:rsidR="00FC3FE7" w:rsidRPr="00FC3FE7">
              <w:rPr>
                <w:rFonts w:ascii="Open Sans" w:hAnsi="Open Sans" w:cs="Open Sans"/>
                <w:b w:val="0"/>
                <w:bCs w:val="0"/>
                <w:webHidden/>
                <w:sz w:val="21"/>
                <w:szCs w:val="21"/>
              </w:rPr>
              <w:fldChar w:fldCharType="begin"/>
            </w:r>
            <w:r w:rsidR="00FC3FE7" w:rsidRPr="00FC3FE7">
              <w:rPr>
                <w:rFonts w:ascii="Open Sans" w:hAnsi="Open Sans" w:cs="Open Sans"/>
                <w:b w:val="0"/>
                <w:bCs w:val="0"/>
                <w:webHidden/>
                <w:sz w:val="21"/>
                <w:szCs w:val="21"/>
              </w:rPr>
              <w:instrText xml:space="preserve"> PAGEREF _Toc95476725 \h </w:instrText>
            </w:r>
            <w:r w:rsidR="00FC3FE7" w:rsidRPr="00FC3FE7">
              <w:rPr>
                <w:rFonts w:ascii="Open Sans" w:hAnsi="Open Sans" w:cs="Open Sans"/>
                <w:b w:val="0"/>
                <w:bCs w:val="0"/>
                <w:webHidden/>
                <w:sz w:val="21"/>
                <w:szCs w:val="21"/>
              </w:rPr>
            </w:r>
            <w:r w:rsidR="00FC3FE7" w:rsidRPr="00FC3FE7">
              <w:rPr>
                <w:rFonts w:ascii="Open Sans" w:hAnsi="Open Sans" w:cs="Open Sans"/>
                <w:b w:val="0"/>
                <w:bCs w:val="0"/>
                <w:webHidden/>
                <w:sz w:val="21"/>
                <w:szCs w:val="21"/>
              </w:rPr>
              <w:fldChar w:fldCharType="separate"/>
            </w:r>
            <w:r w:rsidR="00FC3FE7">
              <w:rPr>
                <w:rFonts w:ascii="Open Sans" w:hAnsi="Open Sans" w:cs="Open Sans"/>
                <w:b w:val="0"/>
                <w:bCs w:val="0"/>
                <w:webHidden/>
                <w:sz w:val="21"/>
                <w:szCs w:val="21"/>
              </w:rPr>
              <w:t>19</w:t>
            </w:r>
            <w:r w:rsidR="00FC3FE7" w:rsidRPr="00FC3FE7">
              <w:rPr>
                <w:rFonts w:ascii="Open Sans" w:hAnsi="Open Sans" w:cs="Open Sans"/>
                <w:b w:val="0"/>
                <w:bCs w:val="0"/>
                <w:webHidden/>
                <w:sz w:val="21"/>
                <w:szCs w:val="21"/>
              </w:rPr>
              <w:fldChar w:fldCharType="end"/>
            </w:r>
          </w:hyperlink>
        </w:p>
        <w:p w14:paraId="75BE3AA8" w14:textId="4A56C6FB" w:rsidR="00FC3FE7" w:rsidRPr="00FC3FE7" w:rsidRDefault="00513092" w:rsidP="00FC3FE7">
          <w:pPr>
            <w:pStyle w:val="Inhopg3"/>
            <w:spacing w:after="0"/>
            <w:ind w:right="282"/>
            <w:rPr>
              <w:rFonts w:ascii="Open Sans" w:hAnsi="Open Sans" w:cs="Open Sans"/>
              <w:b w:val="0"/>
              <w:bCs w:val="0"/>
              <w:sz w:val="21"/>
              <w:szCs w:val="21"/>
              <w:lang w:val="nl-BE" w:eastAsia="nl-BE"/>
            </w:rPr>
          </w:pPr>
          <w:hyperlink w:anchor="_Toc95476726" w:history="1">
            <w:r w:rsidR="00FC3FE7" w:rsidRPr="00FC3FE7">
              <w:rPr>
                <w:rStyle w:val="Hyperlink"/>
                <w:rFonts w:ascii="Open Sans" w:hAnsi="Open Sans" w:cs="Open Sans"/>
                <w:b w:val="0"/>
                <w:bCs w:val="0"/>
                <w:sz w:val="21"/>
                <w:szCs w:val="21"/>
              </w:rPr>
              <w:t>2.5.2. Monitoring</w:t>
            </w:r>
            <w:r w:rsidR="00FC3FE7" w:rsidRPr="00FC3FE7">
              <w:rPr>
                <w:rFonts w:ascii="Open Sans" w:hAnsi="Open Sans" w:cs="Open Sans"/>
                <w:b w:val="0"/>
                <w:bCs w:val="0"/>
                <w:webHidden/>
                <w:sz w:val="21"/>
                <w:szCs w:val="21"/>
              </w:rPr>
              <w:tab/>
            </w:r>
            <w:r w:rsidR="00FC3FE7" w:rsidRPr="00FC3FE7">
              <w:rPr>
                <w:rFonts w:ascii="Open Sans" w:hAnsi="Open Sans" w:cs="Open Sans"/>
                <w:b w:val="0"/>
                <w:bCs w:val="0"/>
                <w:webHidden/>
                <w:sz w:val="21"/>
                <w:szCs w:val="21"/>
              </w:rPr>
              <w:fldChar w:fldCharType="begin"/>
            </w:r>
            <w:r w:rsidR="00FC3FE7" w:rsidRPr="00FC3FE7">
              <w:rPr>
                <w:rFonts w:ascii="Open Sans" w:hAnsi="Open Sans" w:cs="Open Sans"/>
                <w:b w:val="0"/>
                <w:bCs w:val="0"/>
                <w:webHidden/>
                <w:sz w:val="21"/>
                <w:szCs w:val="21"/>
              </w:rPr>
              <w:instrText xml:space="preserve"> PAGEREF _Toc95476726 \h </w:instrText>
            </w:r>
            <w:r w:rsidR="00FC3FE7" w:rsidRPr="00FC3FE7">
              <w:rPr>
                <w:rFonts w:ascii="Open Sans" w:hAnsi="Open Sans" w:cs="Open Sans"/>
                <w:b w:val="0"/>
                <w:bCs w:val="0"/>
                <w:webHidden/>
                <w:sz w:val="21"/>
                <w:szCs w:val="21"/>
              </w:rPr>
            </w:r>
            <w:r w:rsidR="00FC3FE7" w:rsidRPr="00FC3FE7">
              <w:rPr>
                <w:rFonts w:ascii="Open Sans" w:hAnsi="Open Sans" w:cs="Open Sans"/>
                <w:b w:val="0"/>
                <w:bCs w:val="0"/>
                <w:webHidden/>
                <w:sz w:val="21"/>
                <w:szCs w:val="21"/>
              </w:rPr>
              <w:fldChar w:fldCharType="separate"/>
            </w:r>
            <w:r w:rsidR="00FC3FE7">
              <w:rPr>
                <w:rFonts w:ascii="Open Sans" w:hAnsi="Open Sans" w:cs="Open Sans"/>
                <w:b w:val="0"/>
                <w:bCs w:val="0"/>
                <w:webHidden/>
                <w:sz w:val="21"/>
                <w:szCs w:val="21"/>
              </w:rPr>
              <w:t>20</w:t>
            </w:r>
            <w:r w:rsidR="00FC3FE7" w:rsidRPr="00FC3FE7">
              <w:rPr>
                <w:rFonts w:ascii="Open Sans" w:hAnsi="Open Sans" w:cs="Open Sans"/>
                <w:b w:val="0"/>
                <w:bCs w:val="0"/>
                <w:webHidden/>
                <w:sz w:val="21"/>
                <w:szCs w:val="21"/>
              </w:rPr>
              <w:fldChar w:fldCharType="end"/>
            </w:r>
          </w:hyperlink>
        </w:p>
        <w:p w14:paraId="1DDD34BF" w14:textId="24E04BE2" w:rsidR="00FC3FE7" w:rsidRPr="00FC3FE7" w:rsidRDefault="00513092" w:rsidP="00FC3FE7">
          <w:pPr>
            <w:pStyle w:val="Inhopg3"/>
            <w:spacing w:after="0"/>
            <w:ind w:right="282"/>
            <w:rPr>
              <w:rFonts w:ascii="Open Sans" w:hAnsi="Open Sans" w:cs="Open Sans"/>
              <w:b w:val="0"/>
              <w:bCs w:val="0"/>
              <w:sz w:val="21"/>
              <w:szCs w:val="21"/>
              <w:lang w:val="nl-BE" w:eastAsia="nl-BE"/>
            </w:rPr>
          </w:pPr>
          <w:hyperlink w:anchor="_Toc95476727" w:history="1">
            <w:r w:rsidR="00FC3FE7" w:rsidRPr="00FC3FE7">
              <w:rPr>
                <w:rStyle w:val="Hyperlink"/>
                <w:rFonts w:ascii="Open Sans" w:hAnsi="Open Sans" w:cs="Open Sans"/>
                <w:b w:val="0"/>
                <w:bCs w:val="0"/>
                <w:sz w:val="21"/>
                <w:szCs w:val="21"/>
              </w:rPr>
              <w:t>2.5.3. Rapports</w:t>
            </w:r>
            <w:r w:rsidR="00FC3FE7" w:rsidRPr="00FC3FE7">
              <w:rPr>
                <w:rFonts w:ascii="Open Sans" w:hAnsi="Open Sans" w:cs="Open Sans"/>
                <w:b w:val="0"/>
                <w:bCs w:val="0"/>
                <w:webHidden/>
                <w:sz w:val="21"/>
                <w:szCs w:val="21"/>
              </w:rPr>
              <w:tab/>
            </w:r>
            <w:r w:rsidR="00FC3FE7" w:rsidRPr="00FC3FE7">
              <w:rPr>
                <w:rFonts w:ascii="Open Sans" w:hAnsi="Open Sans" w:cs="Open Sans"/>
                <w:b w:val="0"/>
                <w:bCs w:val="0"/>
                <w:webHidden/>
                <w:sz w:val="21"/>
                <w:szCs w:val="21"/>
              </w:rPr>
              <w:fldChar w:fldCharType="begin"/>
            </w:r>
            <w:r w:rsidR="00FC3FE7" w:rsidRPr="00FC3FE7">
              <w:rPr>
                <w:rFonts w:ascii="Open Sans" w:hAnsi="Open Sans" w:cs="Open Sans"/>
                <w:b w:val="0"/>
                <w:bCs w:val="0"/>
                <w:webHidden/>
                <w:sz w:val="21"/>
                <w:szCs w:val="21"/>
              </w:rPr>
              <w:instrText xml:space="preserve"> PAGEREF _Toc95476727 \h </w:instrText>
            </w:r>
            <w:r w:rsidR="00FC3FE7" w:rsidRPr="00FC3FE7">
              <w:rPr>
                <w:rFonts w:ascii="Open Sans" w:hAnsi="Open Sans" w:cs="Open Sans"/>
                <w:b w:val="0"/>
                <w:bCs w:val="0"/>
                <w:webHidden/>
                <w:sz w:val="21"/>
                <w:szCs w:val="21"/>
              </w:rPr>
            </w:r>
            <w:r w:rsidR="00FC3FE7" w:rsidRPr="00FC3FE7">
              <w:rPr>
                <w:rFonts w:ascii="Open Sans" w:hAnsi="Open Sans" w:cs="Open Sans"/>
                <w:b w:val="0"/>
                <w:bCs w:val="0"/>
                <w:webHidden/>
                <w:sz w:val="21"/>
                <w:szCs w:val="21"/>
              </w:rPr>
              <w:fldChar w:fldCharType="separate"/>
            </w:r>
            <w:r w:rsidR="00FC3FE7">
              <w:rPr>
                <w:rFonts w:ascii="Open Sans" w:hAnsi="Open Sans" w:cs="Open Sans"/>
                <w:b w:val="0"/>
                <w:bCs w:val="0"/>
                <w:webHidden/>
                <w:sz w:val="21"/>
                <w:szCs w:val="21"/>
              </w:rPr>
              <w:t>20</w:t>
            </w:r>
            <w:r w:rsidR="00FC3FE7" w:rsidRPr="00FC3FE7">
              <w:rPr>
                <w:rFonts w:ascii="Open Sans" w:hAnsi="Open Sans" w:cs="Open Sans"/>
                <w:b w:val="0"/>
                <w:bCs w:val="0"/>
                <w:webHidden/>
                <w:sz w:val="21"/>
                <w:szCs w:val="21"/>
              </w:rPr>
              <w:fldChar w:fldCharType="end"/>
            </w:r>
          </w:hyperlink>
        </w:p>
        <w:p w14:paraId="4A3D44A6" w14:textId="6A65D1E0" w:rsidR="00FC3FE7" w:rsidRPr="00FC3FE7" w:rsidRDefault="00513092" w:rsidP="00FC3FE7">
          <w:pPr>
            <w:pStyle w:val="Inhopg2"/>
            <w:spacing w:after="0"/>
            <w:ind w:right="282"/>
            <w:rPr>
              <w:rFonts w:ascii="Open Sans" w:eastAsiaTheme="minorEastAsia" w:hAnsi="Open Sans" w:cs="Open Sans"/>
              <w:b w:val="0"/>
              <w:sz w:val="21"/>
              <w:szCs w:val="21"/>
              <w:lang w:val="nl-BE" w:eastAsia="nl-BE"/>
            </w:rPr>
          </w:pPr>
          <w:hyperlink w:anchor="_Toc95476728" w:history="1">
            <w:r w:rsidR="00FC3FE7" w:rsidRPr="00FC3FE7">
              <w:rPr>
                <w:rStyle w:val="Hyperlink"/>
                <w:rFonts w:ascii="Open Sans" w:hAnsi="Open Sans" w:cs="Open Sans"/>
                <w:sz w:val="21"/>
                <w:szCs w:val="21"/>
              </w:rPr>
              <w:t>2.6. Gouvernance</w:t>
            </w:r>
            <w:r w:rsidR="00FC3FE7" w:rsidRPr="00FC3FE7">
              <w:rPr>
                <w:rFonts w:ascii="Open Sans" w:hAnsi="Open Sans" w:cs="Open Sans"/>
                <w:webHidden/>
                <w:sz w:val="21"/>
                <w:szCs w:val="21"/>
              </w:rPr>
              <w:tab/>
            </w:r>
            <w:r w:rsidR="00FC3FE7" w:rsidRPr="00FC3FE7">
              <w:rPr>
                <w:rFonts w:ascii="Open Sans" w:hAnsi="Open Sans" w:cs="Open Sans"/>
                <w:webHidden/>
                <w:sz w:val="21"/>
                <w:szCs w:val="21"/>
              </w:rPr>
              <w:fldChar w:fldCharType="begin"/>
            </w:r>
            <w:r w:rsidR="00FC3FE7" w:rsidRPr="00FC3FE7">
              <w:rPr>
                <w:rFonts w:ascii="Open Sans" w:hAnsi="Open Sans" w:cs="Open Sans"/>
                <w:webHidden/>
                <w:sz w:val="21"/>
                <w:szCs w:val="21"/>
              </w:rPr>
              <w:instrText xml:space="preserve"> PAGEREF _Toc95476728 \h </w:instrText>
            </w:r>
            <w:r w:rsidR="00FC3FE7" w:rsidRPr="00FC3FE7">
              <w:rPr>
                <w:rFonts w:ascii="Open Sans" w:hAnsi="Open Sans" w:cs="Open Sans"/>
                <w:webHidden/>
                <w:sz w:val="21"/>
                <w:szCs w:val="21"/>
              </w:rPr>
            </w:r>
            <w:r w:rsidR="00FC3FE7" w:rsidRPr="00FC3FE7">
              <w:rPr>
                <w:rFonts w:ascii="Open Sans" w:hAnsi="Open Sans" w:cs="Open Sans"/>
                <w:webHidden/>
                <w:sz w:val="21"/>
                <w:szCs w:val="21"/>
              </w:rPr>
              <w:fldChar w:fldCharType="separate"/>
            </w:r>
            <w:r w:rsidR="00FC3FE7">
              <w:rPr>
                <w:rFonts w:ascii="Open Sans" w:hAnsi="Open Sans" w:cs="Open Sans"/>
                <w:webHidden/>
                <w:sz w:val="21"/>
                <w:szCs w:val="21"/>
              </w:rPr>
              <w:t>20</w:t>
            </w:r>
            <w:r w:rsidR="00FC3FE7" w:rsidRPr="00FC3FE7">
              <w:rPr>
                <w:rFonts w:ascii="Open Sans" w:hAnsi="Open Sans" w:cs="Open Sans"/>
                <w:webHidden/>
                <w:sz w:val="21"/>
                <w:szCs w:val="21"/>
              </w:rPr>
              <w:fldChar w:fldCharType="end"/>
            </w:r>
          </w:hyperlink>
        </w:p>
        <w:p w14:paraId="2B7F762A" w14:textId="07FD0F03" w:rsidR="00FC3FE7" w:rsidRPr="00FC3FE7" w:rsidRDefault="00513092" w:rsidP="00FC3FE7">
          <w:pPr>
            <w:pStyle w:val="Inhopg3"/>
            <w:spacing w:after="0"/>
            <w:ind w:right="282"/>
            <w:rPr>
              <w:rFonts w:ascii="Open Sans" w:hAnsi="Open Sans" w:cs="Open Sans"/>
              <w:b w:val="0"/>
              <w:bCs w:val="0"/>
              <w:sz w:val="21"/>
              <w:szCs w:val="21"/>
              <w:lang w:val="nl-BE" w:eastAsia="nl-BE"/>
            </w:rPr>
          </w:pPr>
          <w:hyperlink w:anchor="_Toc95476729" w:history="1">
            <w:r w:rsidR="00FC3FE7" w:rsidRPr="00FC3FE7">
              <w:rPr>
                <w:rStyle w:val="Hyperlink"/>
                <w:rFonts w:ascii="Open Sans" w:hAnsi="Open Sans" w:cs="Open Sans"/>
                <w:b w:val="0"/>
                <w:bCs w:val="0"/>
                <w:sz w:val="21"/>
                <w:szCs w:val="21"/>
              </w:rPr>
              <w:t>2.6.1. FTS User Board</w:t>
            </w:r>
            <w:r w:rsidR="00FC3FE7" w:rsidRPr="00FC3FE7">
              <w:rPr>
                <w:rFonts w:ascii="Open Sans" w:hAnsi="Open Sans" w:cs="Open Sans"/>
                <w:b w:val="0"/>
                <w:bCs w:val="0"/>
                <w:webHidden/>
                <w:sz w:val="21"/>
                <w:szCs w:val="21"/>
              </w:rPr>
              <w:tab/>
            </w:r>
            <w:r w:rsidR="00FC3FE7" w:rsidRPr="00FC3FE7">
              <w:rPr>
                <w:rFonts w:ascii="Open Sans" w:hAnsi="Open Sans" w:cs="Open Sans"/>
                <w:b w:val="0"/>
                <w:bCs w:val="0"/>
                <w:webHidden/>
                <w:sz w:val="21"/>
                <w:szCs w:val="21"/>
              </w:rPr>
              <w:fldChar w:fldCharType="begin"/>
            </w:r>
            <w:r w:rsidR="00FC3FE7" w:rsidRPr="00FC3FE7">
              <w:rPr>
                <w:rFonts w:ascii="Open Sans" w:hAnsi="Open Sans" w:cs="Open Sans"/>
                <w:b w:val="0"/>
                <w:bCs w:val="0"/>
                <w:webHidden/>
                <w:sz w:val="21"/>
                <w:szCs w:val="21"/>
              </w:rPr>
              <w:instrText xml:space="preserve"> PAGEREF _Toc95476729 \h </w:instrText>
            </w:r>
            <w:r w:rsidR="00FC3FE7" w:rsidRPr="00FC3FE7">
              <w:rPr>
                <w:rFonts w:ascii="Open Sans" w:hAnsi="Open Sans" w:cs="Open Sans"/>
                <w:b w:val="0"/>
                <w:bCs w:val="0"/>
                <w:webHidden/>
                <w:sz w:val="21"/>
                <w:szCs w:val="21"/>
              </w:rPr>
            </w:r>
            <w:r w:rsidR="00FC3FE7" w:rsidRPr="00FC3FE7">
              <w:rPr>
                <w:rFonts w:ascii="Open Sans" w:hAnsi="Open Sans" w:cs="Open Sans"/>
                <w:b w:val="0"/>
                <w:bCs w:val="0"/>
                <w:webHidden/>
                <w:sz w:val="21"/>
                <w:szCs w:val="21"/>
              </w:rPr>
              <w:fldChar w:fldCharType="separate"/>
            </w:r>
            <w:r w:rsidR="00FC3FE7">
              <w:rPr>
                <w:rFonts w:ascii="Open Sans" w:hAnsi="Open Sans" w:cs="Open Sans"/>
                <w:b w:val="0"/>
                <w:bCs w:val="0"/>
                <w:webHidden/>
                <w:sz w:val="21"/>
                <w:szCs w:val="21"/>
              </w:rPr>
              <w:t>20</w:t>
            </w:r>
            <w:r w:rsidR="00FC3FE7" w:rsidRPr="00FC3FE7">
              <w:rPr>
                <w:rFonts w:ascii="Open Sans" w:hAnsi="Open Sans" w:cs="Open Sans"/>
                <w:b w:val="0"/>
                <w:bCs w:val="0"/>
                <w:webHidden/>
                <w:sz w:val="21"/>
                <w:szCs w:val="21"/>
              </w:rPr>
              <w:fldChar w:fldCharType="end"/>
            </w:r>
          </w:hyperlink>
        </w:p>
        <w:p w14:paraId="53E4E546" w14:textId="2CF5257D" w:rsidR="00FC3FE7" w:rsidRPr="00FC3FE7" w:rsidRDefault="00513092" w:rsidP="00FC3FE7">
          <w:pPr>
            <w:pStyle w:val="Inhopg3"/>
            <w:spacing w:after="0"/>
            <w:ind w:right="282"/>
            <w:rPr>
              <w:rFonts w:ascii="Open Sans" w:hAnsi="Open Sans" w:cs="Open Sans"/>
              <w:b w:val="0"/>
              <w:bCs w:val="0"/>
              <w:sz w:val="21"/>
              <w:szCs w:val="21"/>
              <w:lang w:val="nl-BE" w:eastAsia="nl-BE"/>
            </w:rPr>
          </w:pPr>
          <w:hyperlink w:anchor="_Toc95476730" w:history="1">
            <w:r w:rsidR="00FC3FE7" w:rsidRPr="00FC3FE7">
              <w:rPr>
                <w:rStyle w:val="Hyperlink"/>
                <w:rFonts w:ascii="Open Sans" w:hAnsi="Open Sans" w:cs="Open Sans"/>
                <w:b w:val="0"/>
                <w:bCs w:val="0"/>
                <w:sz w:val="21"/>
                <w:szCs w:val="21"/>
              </w:rPr>
              <w:t>2.6.2. Service meeting avec l’utilisateur</w:t>
            </w:r>
            <w:r w:rsidR="00FC3FE7" w:rsidRPr="00FC3FE7">
              <w:rPr>
                <w:rFonts w:ascii="Open Sans" w:hAnsi="Open Sans" w:cs="Open Sans"/>
                <w:b w:val="0"/>
                <w:bCs w:val="0"/>
                <w:webHidden/>
                <w:sz w:val="21"/>
                <w:szCs w:val="21"/>
              </w:rPr>
              <w:tab/>
            </w:r>
            <w:r w:rsidR="00FC3FE7" w:rsidRPr="00FC3FE7">
              <w:rPr>
                <w:rFonts w:ascii="Open Sans" w:hAnsi="Open Sans" w:cs="Open Sans"/>
                <w:b w:val="0"/>
                <w:bCs w:val="0"/>
                <w:webHidden/>
                <w:sz w:val="21"/>
                <w:szCs w:val="21"/>
              </w:rPr>
              <w:fldChar w:fldCharType="begin"/>
            </w:r>
            <w:r w:rsidR="00FC3FE7" w:rsidRPr="00FC3FE7">
              <w:rPr>
                <w:rFonts w:ascii="Open Sans" w:hAnsi="Open Sans" w:cs="Open Sans"/>
                <w:b w:val="0"/>
                <w:bCs w:val="0"/>
                <w:webHidden/>
                <w:sz w:val="21"/>
                <w:szCs w:val="21"/>
              </w:rPr>
              <w:instrText xml:space="preserve"> PAGEREF _Toc95476730 \h </w:instrText>
            </w:r>
            <w:r w:rsidR="00FC3FE7" w:rsidRPr="00FC3FE7">
              <w:rPr>
                <w:rFonts w:ascii="Open Sans" w:hAnsi="Open Sans" w:cs="Open Sans"/>
                <w:b w:val="0"/>
                <w:bCs w:val="0"/>
                <w:webHidden/>
                <w:sz w:val="21"/>
                <w:szCs w:val="21"/>
              </w:rPr>
            </w:r>
            <w:r w:rsidR="00FC3FE7" w:rsidRPr="00FC3FE7">
              <w:rPr>
                <w:rFonts w:ascii="Open Sans" w:hAnsi="Open Sans" w:cs="Open Sans"/>
                <w:b w:val="0"/>
                <w:bCs w:val="0"/>
                <w:webHidden/>
                <w:sz w:val="21"/>
                <w:szCs w:val="21"/>
              </w:rPr>
              <w:fldChar w:fldCharType="separate"/>
            </w:r>
            <w:r w:rsidR="00FC3FE7">
              <w:rPr>
                <w:rFonts w:ascii="Open Sans" w:hAnsi="Open Sans" w:cs="Open Sans"/>
                <w:b w:val="0"/>
                <w:bCs w:val="0"/>
                <w:webHidden/>
                <w:sz w:val="21"/>
                <w:szCs w:val="21"/>
              </w:rPr>
              <w:t>20</w:t>
            </w:r>
            <w:r w:rsidR="00FC3FE7" w:rsidRPr="00FC3FE7">
              <w:rPr>
                <w:rFonts w:ascii="Open Sans" w:hAnsi="Open Sans" w:cs="Open Sans"/>
                <w:b w:val="0"/>
                <w:bCs w:val="0"/>
                <w:webHidden/>
                <w:sz w:val="21"/>
                <w:szCs w:val="21"/>
              </w:rPr>
              <w:fldChar w:fldCharType="end"/>
            </w:r>
          </w:hyperlink>
        </w:p>
        <w:p w14:paraId="0F3C9B3B" w14:textId="062B7CF3" w:rsidR="00FC3FE7" w:rsidRPr="00FC3FE7" w:rsidRDefault="00513092" w:rsidP="00FC3FE7">
          <w:pPr>
            <w:pStyle w:val="Inhopg1"/>
            <w:spacing w:after="0"/>
            <w:ind w:right="282"/>
            <w:rPr>
              <w:rFonts w:ascii="Open Sans" w:eastAsiaTheme="minorEastAsia" w:hAnsi="Open Sans" w:cs="Open Sans"/>
              <w:lang w:val="nl-BE" w:eastAsia="nl-BE"/>
            </w:rPr>
          </w:pPr>
          <w:hyperlink w:anchor="_Toc95476731" w:history="1">
            <w:r w:rsidR="00FC3FE7" w:rsidRPr="00FC3FE7">
              <w:rPr>
                <w:rStyle w:val="Hyperlink"/>
                <w:rFonts w:ascii="Open Sans" w:hAnsi="Open Sans" w:cs="Open Sans"/>
                <w:b w:val="0"/>
                <w:bCs/>
              </w:rPr>
              <w:t>3. Parties et signature</w:t>
            </w:r>
            <w:r w:rsidR="00FC3FE7" w:rsidRPr="00FC3FE7">
              <w:rPr>
                <w:rFonts w:ascii="Open Sans" w:hAnsi="Open Sans" w:cs="Open Sans"/>
                <w:webHidden/>
              </w:rPr>
              <w:tab/>
            </w:r>
            <w:r w:rsidR="00FC3FE7" w:rsidRPr="00FC3FE7">
              <w:rPr>
                <w:rFonts w:ascii="Open Sans" w:hAnsi="Open Sans" w:cs="Open Sans"/>
                <w:webHidden/>
              </w:rPr>
              <w:fldChar w:fldCharType="begin"/>
            </w:r>
            <w:r w:rsidR="00FC3FE7" w:rsidRPr="00FC3FE7">
              <w:rPr>
                <w:rFonts w:ascii="Open Sans" w:hAnsi="Open Sans" w:cs="Open Sans"/>
                <w:webHidden/>
              </w:rPr>
              <w:instrText xml:space="preserve"> PAGEREF _Toc95476731 \h </w:instrText>
            </w:r>
            <w:r w:rsidR="00FC3FE7" w:rsidRPr="00FC3FE7">
              <w:rPr>
                <w:rFonts w:ascii="Open Sans" w:hAnsi="Open Sans" w:cs="Open Sans"/>
                <w:webHidden/>
              </w:rPr>
            </w:r>
            <w:r w:rsidR="00FC3FE7" w:rsidRPr="00FC3FE7">
              <w:rPr>
                <w:rFonts w:ascii="Open Sans" w:hAnsi="Open Sans" w:cs="Open Sans"/>
                <w:webHidden/>
              </w:rPr>
              <w:fldChar w:fldCharType="separate"/>
            </w:r>
            <w:r w:rsidR="00FC3FE7">
              <w:rPr>
                <w:rFonts w:ascii="Open Sans" w:hAnsi="Open Sans" w:cs="Open Sans"/>
                <w:webHidden/>
              </w:rPr>
              <w:t>21</w:t>
            </w:r>
            <w:r w:rsidR="00FC3FE7" w:rsidRPr="00FC3FE7">
              <w:rPr>
                <w:rFonts w:ascii="Open Sans" w:hAnsi="Open Sans" w:cs="Open Sans"/>
                <w:webHidden/>
              </w:rPr>
              <w:fldChar w:fldCharType="end"/>
            </w:r>
          </w:hyperlink>
        </w:p>
        <w:p w14:paraId="231BD005" w14:textId="3A873F3D" w:rsidR="00FC3FE7" w:rsidRPr="00FC3FE7" w:rsidRDefault="00513092" w:rsidP="00FC3FE7">
          <w:pPr>
            <w:pStyle w:val="Inhopg1"/>
            <w:spacing w:after="0"/>
            <w:ind w:right="282"/>
            <w:rPr>
              <w:rFonts w:ascii="Open Sans" w:eastAsiaTheme="minorEastAsia" w:hAnsi="Open Sans" w:cs="Open Sans"/>
              <w:lang w:val="nl-BE" w:eastAsia="nl-BE"/>
            </w:rPr>
          </w:pPr>
          <w:hyperlink w:anchor="_Toc95476732" w:history="1">
            <w:r w:rsidR="00FC3FE7" w:rsidRPr="00FC3FE7">
              <w:rPr>
                <w:rStyle w:val="Hyperlink"/>
                <w:rFonts w:ascii="Open Sans" w:hAnsi="Open Sans" w:cs="Open Sans"/>
                <w:b w:val="0"/>
                <w:bCs/>
              </w:rPr>
              <w:t>Annexes</w:t>
            </w:r>
            <w:r w:rsidR="00FC3FE7" w:rsidRPr="00FC3FE7">
              <w:rPr>
                <w:rFonts w:ascii="Open Sans" w:hAnsi="Open Sans" w:cs="Open Sans"/>
                <w:webHidden/>
              </w:rPr>
              <w:tab/>
            </w:r>
            <w:r w:rsidR="00FC3FE7" w:rsidRPr="00FC3FE7">
              <w:rPr>
                <w:rFonts w:ascii="Open Sans" w:hAnsi="Open Sans" w:cs="Open Sans"/>
                <w:webHidden/>
              </w:rPr>
              <w:fldChar w:fldCharType="begin"/>
            </w:r>
            <w:r w:rsidR="00FC3FE7" w:rsidRPr="00FC3FE7">
              <w:rPr>
                <w:rFonts w:ascii="Open Sans" w:hAnsi="Open Sans" w:cs="Open Sans"/>
                <w:webHidden/>
              </w:rPr>
              <w:instrText xml:space="preserve"> PAGEREF _Toc95476732 \h </w:instrText>
            </w:r>
            <w:r w:rsidR="00FC3FE7" w:rsidRPr="00FC3FE7">
              <w:rPr>
                <w:rFonts w:ascii="Open Sans" w:hAnsi="Open Sans" w:cs="Open Sans"/>
                <w:webHidden/>
              </w:rPr>
            </w:r>
            <w:r w:rsidR="00FC3FE7" w:rsidRPr="00FC3FE7">
              <w:rPr>
                <w:rFonts w:ascii="Open Sans" w:hAnsi="Open Sans" w:cs="Open Sans"/>
                <w:webHidden/>
              </w:rPr>
              <w:fldChar w:fldCharType="separate"/>
            </w:r>
            <w:r w:rsidR="00FC3FE7">
              <w:rPr>
                <w:rFonts w:ascii="Open Sans" w:hAnsi="Open Sans" w:cs="Open Sans"/>
                <w:webHidden/>
              </w:rPr>
              <w:t>22</w:t>
            </w:r>
            <w:r w:rsidR="00FC3FE7" w:rsidRPr="00FC3FE7">
              <w:rPr>
                <w:rFonts w:ascii="Open Sans" w:hAnsi="Open Sans" w:cs="Open Sans"/>
                <w:webHidden/>
              </w:rPr>
              <w:fldChar w:fldCharType="end"/>
            </w:r>
          </w:hyperlink>
        </w:p>
        <w:p w14:paraId="7D082262" w14:textId="0243E7C4" w:rsidR="00FC3FE7" w:rsidRPr="00FC3FE7" w:rsidRDefault="00513092" w:rsidP="00FC3FE7">
          <w:pPr>
            <w:pStyle w:val="Inhopg2"/>
            <w:spacing w:after="0"/>
            <w:ind w:right="282" w:firstLine="0"/>
            <w:rPr>
              <w:rFonts w:ascii="Open Sans" w:eastAsiaTheme="minorEastAsia" w:hAnsi="Open Sans" w:cs="Open Sans"/>
              <w:b w:val="0"/>
              <w:sz w:val="21"/>
              <w:szCs w:val="21"/>
              <w:lang w:val="nl-BE" w:eastAsia="nl-BE"/>
            </w:rPr>
          </w:pPr>
          <w:hyperlink w:anchor="_Toc95476733" w:history="1">
            <w:r w:rsidR="00FC3FE7" w:rsidRPr="00FC3FE7">
              <w:rPr>
                <w:rStyle w:val="Hyperlink"/>
                <w:rFonts w:ascii="Open Sans" w:hAnsi="Open Sans" w:cs="Open Sans"/>
                <w:sz w:val="21"/>
                <w:szCs w:val="21"/>
              </w:rPr>
              <w:t>Conditions générales des services de la DG TD du SPF BOSA</w:t>
            </w:r>
            <w:r w:rsidR="00FC3FE7" w:rsidRPr="00FC3FE7">
              <w:rPr>
                <w:rFonts w:ascii="Open Sans" w:hAnsi="Open Sans" w:cs="Open Sans"/>
                <w:webHidden/>
                <w:sz w:val="21"/>
                <w:szCs w:val="21"/>
              </w:rPr>
              <w:tab/>
            </w:r>
            <w:r w:rsidR="00FC3FE7" w:rsidRPr="00FC3FE7">
              <w:rPr>
                <w:rFonts w:ascii="Open Sans" w:hAnsi="Open Sans" w:cs="Open Sans"/>
                <w:webHidden/>
                <w:sz w:val="21"/>
                <w:szCs w:val="21"/>
              </w:rPr>
              <w:fldChar w:fldCharType="begin"/>
            </w:r>
            <w:r w:rsidR="00FC3FE7" w:rsidRPr="00FC3FE7">
              <w:rPr>
                <w:rFonts w:ascii="Open Sans" w:hAnsi="Open Sans" w:cs="Open Sans"/>
                <w:webHidden/>
                <w:sz w:val="21"/>
                <w:szCs w:val="21"/>
              </w:rPr>
              <w:instrText xml:space="preserve"> PAGEREF _Toc95476733 \h </w:instrText>
            </w:r>
            <w:r w:rsidR="00FC3FE7" w:rsidRPr="00FC3FE7">
              <w:rPr>
                <w:rFonts w:ascii="Open Sans" w:hAnsi="Open Sans" w:cs="Open Sans"/>
                <w:webHidden/>
                <w:sz w:val="21"/>
                <w:szCs w:val="21"/>
              </w:rPr>
            </w:r>
            <w:r w:rsidR="00FC3FE7" w:rsidRPr="00FC3FE7">
              <w:rPr>
                <w:rFonts w:ascii="Open Sans" w:hAnsi="Open Sans" w:cs="Open Sans"/>
                <w:webHidden/>
                <w:sz w:val="21"/>
                <w:szCs w:val="21"/>
              </w:rPr>
              <w:fldChar w:fldCharType="separate"/>
            </w:r>
            <w:r w:rsidR="00FC3FE7">
              <w:rPr>
                <w:rFonts w:ascii="Open Sans" w:hAnsi="Open Sans" w:cs="Open Sans"/>
                <w:webHidden/>
                <w:sz w:val="21"/>
                <w:szCs w:val="21"/>
              </w:rPr>
              <w:t>22</w:t>
            </w:r>
            <w:r w:rsidR="00FC3FE7" w:rsidRPr="00FC3FE7">
              <w:rPr>
                <w:rFonts w:ascii="Open Sans" w:hAnsi="Open Sans" w:cs="Open Sans"/>
                <w:webHidden/>
                <w:sz w:val="21"/>
                <w:szCs w:val="21"/>
              </w:rPr>
              <w:fldChar w:fldCharType="end"/>
            </w:r>
          </w:hyperlink>
        </w:p>
        <w:p w14:paraId="421AC772" w14:textId="78F9D943" w:rsidR="00FC3FE7" w:rsidRDefault="00513092" w:rsidP="00FC3FE7">
          <w:pPr>
            <w:pStyle w:val="Inhopg2"/>
            <w:spacing w:after="0"/>
            <w:ind w:right="282" w:firstLine="0"/>
          </w:pPr>
          <w:hyperlink w:anchor="_Toc95476734" w:history="1">
            <w:r w:rsidR="00FC3FE7" w:rsidRPr="00FC3FE7">
              <w:rPr>
                <w:rStyle w:val="Hyperlink"/>
                <w:rFonts w:ascii="Open Sans" w:hAnsi="Open Sans" w:cs="Open Sans"/>
                <w:sz w:val="21"/>
                <w:szCs w:val="21"/>
              </w:rPr>
              <w:t>Informations techniques</w:t>
            </w:r>
            <w:r w:rsidR="00FC3FE7" w:rsidRPr="00FC3FE7">
              <w:rPr>
                <w:rFonts w:ascii="Open Sans" w:hAnsi="Open Sans" w:cs="Open Sans"/>
                <w:webHidden/>
                <w:sz w:val="21"/>
                <w:szCs w:val="21"/>
              </w:rPr>
              <w:tab/>
            </w:r>
            <w:r w:rsidR="00FC3FE7" w:rsidRPr="00FC3FE7">
              <w:rPr>
                <w:rFonts w:ascii="Open Sans" w:hAnsi="Open Sans" w:cs="Open Sans"/>
                <w:webHidden/>
                <w:sz w:val="21"/>
                <w:szCs w:val="21"/>
              </w:rPr>
              <w:fldChar w:fldCharType="begin"/>
            </w:r>
            <w:r w:rsidR="00FC3FE7" w:rsidRPr="00FC3FE7">
              <w:rPr>
                <w:rFonts w:ascii="Open Sans" w:hAnsi="Open Sans" w:cs="Open Sans"/>
                <w:webHidden/>
                <w:sz w:val="21"/>
                <w:szCs w:val="21"/>
              </w:rPr>
              <w:instrText xml:space="preserve"> PAGEREF _Toc95476734 \h </w:instrText>
            </w:r>
            <w:r w:rsidR="00FC3FE7" w:rsidRPr="00FC3FE7">
              <w:rPr>
                <w:rFonts w:ascii="Open Sans" w:hAnsi="Open Sans" w:cs="Open Sans"/>
                <w:webHidden/>
                <w:sz w:val="21"/>
                <w:szCs w:val="21"/>
              </w:rPr>
            </w:r>
            <w:r w:rsidR="00FC3FE7" w:rsidRPr="00FC3FE7">
              <w:rPr>
                <w:rFonts w:ascii="Open Sans" w:hAnsi="Open Sans" w:cs="Open Sans"/>
                <w:webHidden/>
                <w:sz w:val="21"/>
                <w:szCs w:val="21"/>
              </w:rPr>
              <w:fldChar w:fldCharType="separate"/>
            </w:r>
            <w:r w:rsidR="00FC3FE7">
              <w:rPr>
                <w:rFonts w:ascii="Open Sans" w:hAnsi="Open Sans" w:cs="Open Sans"/>
                <w:webHidden/>
                <w:sz w:val="21"/>
                <w:szCs w:val="21"/>
              </w:rPr>
              <w:t>22</w:t>
            </w:r>
            <w:r w:rsidR="00FC3FE7" w:rsidRPr="00FC3FE7">
              <w:rPr>
                <w:rFonts w:ascii="Open Sans" w:hAnsi="Open Sans" w:cs="Open Sans"/>
                <w:webHidden/>
                <w:sz w:val="21"/>
                <w:szCs w:val="21"/>
              </w:rPr>
              <w:fldChar w:fldCharType="end"/>
            </w:r>
          </w:hyperlink>
          <w:r w:rsidR="00FC3FE7" w:rsidRPr="00FC3FE7">
            <w:rPr>
              <w:rFonts w:ascii="Open Sans" w:hAnsi="Open Sans" w:cs="Open Sans"/>
              <w:bCs/>
              <w:sz w:val="21"/>
              <w:szCs w:val="21"/>
              <w:lang w:val="nl-NL"/>
            </w:rPr>
            <w:fldChar w:fldCharType="end"/>
          </w:r>
        </w:p>
      </w:sdtContent>
    </w:sdt>
    <w:p w14:paraId="2B75EBFC" w14:textId="77777777" w:rsidR="00C10589" w:rsidRDefault="00C10589" w:rsidP="00FC3FE7">
      <w:pPr>
        <w:spacing w:after="0" w:line="240" w:lineRule="auto"/>
        <w:ind w:right="282"/>
        <w:rPr>
          <w:rFonts w:asciiTheme="majorHAnsi" w:hAnsiTheme="majorHAnsi" w:cstheme="majorHAnsi"/>
          <w:b/>
          <w:noProof/>
          <w:color w:val="008BAC" w:themeColor="text1"/>
          <w:sz w:val="44"/>
          <w:szCs w:val="34"/>
          <w:highlight w:val="lightGray"/>
          <w:lang w:val="fr-BE" w:eastAsia="en-US"/>
        </w:rPr>
      </w:pPr>
      <w:r>
        <w:rPr>
          <w:rFonts w:cstheme="majorHAnsi"/>
          <w:sz w:val="44"/>
          <w:szCs w:val="34"/>
          <w:highlight w:val="lightGray"/>
          <w:lang w:val="fr-BE"/>
        </w:rPr>
        <w:br w:type="page"/>
      </w:r>
    </w:p>
    <w:p w14:paraId="32C786DA" w14:textId="556B5445" w:rsidR="00C025D4" w:rsidRPr="00816ED6" w:rsidRDefault="00146489" w:rsidP="00FC3FE7">
      <w:pPr>
        <w:pStyle w:val="Kop1"/>
        <w:ind w:right="282"/>
        <w:rPr>
          <w:sz w:val="34"/>
          <w:szCs w:val="34"/>
        </w:rPr>
      </w:pPr>
      <w:bookmarkStart w:id="8" w:name="_Toc95476699"/>
      <w:r>
        <w:lastRenderedPageBreak/>
        <w:t xml:space="preserve">1. </w:t>
      </w:r>
      <w:r w:rsidR="00CD08F8" w:rsidRPr="00816ED6">
        <w:t>Conditions spécifiques</w:t>
      </w:r>
      <w:bookmarkEnd w:id="8"/>
      <w:bookmarkEnd w:id="7"/>
      <w:bookmarkEnd w:id="6"/>
    </w:p>
    <w:p w14:paraId="2B8D313D" w14:textId="29958EDD" w:rsidR="00C025D4" w:rsidRPr="00816ED6" w:rsidRDefault="00CD08F8" w:rsidP="00FC3FE7">
      <w:pPr>
        <w:pStyle w:val="Kop2"/>
        <w:numPr>
          <w:ilvl w:val="1"/>
          <w:numId w:val="4"/>
        </w:numPr>
        <w:ind w:right="282"/>
      </w:pPr>
      <w:bookmarkStart w:id="9" w:name="_Toc77939392"/>
      <w:bookmarkStart w:id="10" w:name="_Toc66278787"/>
      <w:bookmarkStart w:id="11" w:name="_Toc95476700"/>
      <w:r w:rsidRPr="00816ED6">
        <w:t>Description et fonctionnement du service</w:t>
      </w:r>
      <w:bookmarkEnd w:id="9"/>
      <w:bookmarkEnd w:id="10"/>
      <w:bookmarkEnd w:id="11"/>
    </w:p>
    <w:p w14:paraId="62A6B50B" w14:textId="677C9F0D" w:rsidR="00493011" w:rsidRPr="00816ED6" w:rsidRDefault="007F6E32" w:rsidP="00FC3FE7">
      <w:pPr>
        <w:pStyle w:val="Kop3"/>
        <w:ind w:right="282"/>
      </w:pPr>
      <w:bookmarkStart w:id="12" w:name="_Toc66278788"/>
      <w:bookmarkStart w:id="13" w:name="_Toc77939393"/>
      <w:bookmarkStart w:id="14" w:name="_Toc95476701"/>
      <w:r w:rsidRPr="00816ED6">
        <w:t>1.1.1. Objet de la présente convention</w:t>
      </w:r>
      <w:bookmarkEnd w:id="12"/>
      <w:bookmarkEnd w:id="13"/>
      <w:bookmarkEnd w:id="14"/>
    </w:p>
    <w:p w14:paraId="21EBCBF7" w14:textId="2B79EFE1" w:rsidR="00FD76A7" w:rsidRPr="00816ED6" w:rsidRDefault="00EF2E84" w:rsidP="00FC3FE7">
      <w:pPr>
        <w:ind w:right="282"/>
        <w:rPr>
          <w:lang w:val="fr-BE"/>
        </w:rPr>
      </w:pPr>
      <w:r w:rsidRPr="00816ED6">
        <w:rPr>
          <w:lang w:val="fr-BE"/>
        </w:rPr>
        <w:t xml:space="preserve">« Federal Trust Services (FTS) » est un service offert par la DG Transformation digitale du Service public fédéral Stratégie et Appui (DG TD du SPF BOSA). FTS est un service qui permet aux utilisateurs </w:t>
      </w:r>
      <w:r w:rsidR="009F0CF8" w:rsidRPr="00816ED6">
        <w:rPr>
          <w:lang w:val="fr-BE"/>
        </w:rPr>
        <w:t>d'intégrer de manière simple et fiable des signatures, cachets et horodatages électroniques.</w:t>
      </w:r>
    </w:p>
    <w:p w14:paraId="376438EE" w14:textId="6311A669" w:rsidR="00257354" w:rsidRPr="00816ED6" w:rsidRDefault="00271359" w:rsidP="00FC3FE7">
      <w:pPr>
        <w:ind w:right="282"/>
        <w:rPr>
          <w:lang w:val="fr-BE"/>
        </w:rPr>
      </w:pPr>
      <w:r w:rsidRPr="00816ED6">
        <w:rPr>
          <w:lang w:val="fr-BE"/>
        </w:rPr>
        <w:t>Les utilisateurs sont des instances publiques, des instances chargées de missions par des instances publiques et des instances ayant une mission d’intérêt public. L’utilisateur reconnaît appartenir à l’une de ces catégories d’instances.</w:t>
      </w:r>
    </w:p>
    <w:p w14:paraId="2D11BDE9" w14:textId="051D7B86" w:rsidR="00CD08F8" w:rsidRPr="00816ED6" w:rsidRDefault="00146489" w:rsidP="00FC3FE7">
      <w:pPr>
        <w:pStyle w:val="Kop3"/>
        <w:ind w:right="282"/>
      </w:pPr>
      <w:bookmarkStart w:id="15" w:name="_Toc66278789"/>
      <w:bookmarkStart w:id="16" w:name="_Toc77939394"/>
      <w:bookmarkStart w:id="17" w:name="_Toc95476702"/>
      <w:r>
        <w:t xml:space="preserve">1.1.2. </w:t>
      </w:r>
      <w:r w:rsidR="00CD08F8" w:rsidRPr="00816ED6">
        <w:t>Fonctionnement du service</w:t>
      </w:r>
      <w:bookmarkEnd w:id="15"/>
      <w:bookmarkEnd w:id="16"/>
      <w:bookmarkEnd w:id="17"/>
    </w:p>
    <w:p w14:paraId="0D84A6DC" w14:textId="5005313A" w:rsidR="006D4757" w:rsidRPr="00816ED6" w:rsidRDefault="0052068C" w:rsidP="00FC3FE7">
      <w:pPr>
        <w:ind w:right="282"/>
        <w:rPr>
          <w:lang w:val="fr-BE"/>
        </w:rPr>
      </w:pPr>
      <w:r w:rsidRPr="00816ED6">
        <w:rPr>
          <w:lang w:val="fr-BE"/>
        </w:rPr>
        <w:t>FTS est un module numérique qu’un utilisateur peut intégrer dans ses propres processus numériques. FTS a pour « tâche » délimitée de signer, d'apposer un cachet ou d'horodater des données ou des documents de manière numérique, de façon sûre et simple. L’utilisateur détermine lui-même où et quand FTS intervient et comment les données ou documents signés sont suivis et utilisés.</w:t>
      </w:r>
    </w:p>
    <w:p w14:paraId="58566BE4" w14:textId="723E623F" w:rsidR="00426B5F" w:rsidRPr="00816ED6" w:rsidRDefault="00342197" w:rsidP="00FC3FE7">
      <w:pPr>
        <w:ind w:right="282"/>
        <w:rPr>
          <w:lang w:val="fr-BE"/>
        </w:rPr>
      </w:pPr>
      <w:r w:rsidRPr="00816ED6">
        <w:rPr>
          <w:lang w:val="fr-BE"/>
        </w:rPr>
        <w:t>Le service prévoit l’identification sécurisée (chargement) des données ou documents à signer, la définition de la signature souhaitée, le lancement du processus de signature avec le signataire, la signature effective des données ou des documents avec l’eID/une carte d’étranger et enfin, la réception des données ou des documents signés par voie numérique.</w:t>
      </w:r>
    </w:p>
    <w:p w14:paraId="6A6BC476" w14:textId="46BA7770" w:rsidR="007F0282" w:rsidRPr="00816ED6" w:rsidRDefault="00132A10" w:rsidP="00FC3FE7">
      <w:pPr>
        <w:ind w:right="282"/>
        <w:rPr>
          <w:color w:val="000000"/>
          <w:lang w:val="fr-BE"/>
        </w:rPr>
      </w:pPr>
      <w:r w:rsidRPr="00816ED6">
        <w:rPr>
          <w:color w:val="000000"/>
          <w:lang w:val="fr-BE"/>
        </w:rPr>
        <w:t>FTS permet également d’apposer des cachets et des horodatages numériques sur des données ou des documents.</w:t>
      </w:r>
    </w:p>
    <w:p w14:paraId="04DF8936" w14:textId="77777777" w:rsidR="00713881" w:rsidRPr="00816ED6" w:rsidRDefault="00713881" w:rsidP="00FC3FE7">
      <w:pPr>
        <w:spacing w:after="0"/>
        <w:ind w:right="282"/>
        <w:jc w:val="both"/>
        <w:rPr>
          <w:rFonts w:asciiTheme="majorHAnsi" w:hAnsiTheme="majorHAnsi" w:cstheme="majorHAnsi"/>
          <w:bCs/>
          <w:i/>
          <w:noProof/>
          <w:color w:val="auto"/>
          <w:szCs w:val="26"/>
          <w:lang w:val="fr-BE" w:eastAsia="en-US"/>
        </w:rPr>
      </w:pPr>
      <w:r w:rsidRPr="00816ED6">
        <w:rPr>
          <w:rFonts w:asciiTheme="majorHAnsi" w:hAnsiTheme="majorHAnsi" w:cstheme="majorHAnsi"/>
          <w:i/>
          <w:iCs/>
          <w:lang w:val="fr-BE"/>
        </w:rPr>
        <w:br w:type="page"/>
      </w:r>
    </w:p>
    <w:p w14:paraId="4D3E81C4" w14:textId="504BBEB2" w:rsidR="001C6402" w:rsidRPr="00146489" w:rsidRDefault="006073B1" w:rsidP="00FC3FE7">
      <w:pPr>
        <w:ind w:right="282"/>
        <w:rPr>
          <w:i/>
          <w:iCs/>
        </w:rPr>
      </w:pPr>
      <w:r w:rsidRPr="00146489">
        <w:rPr>
          <w:i/>
          <w:iCs/>
        </w:rPr>
        <w:lastRenderedPageBreak/>
        <w:t>eSignature</w:t>
      </w:r>
    </w:p>
    <w:p w14:paraId="0A9088AC" w14:textId="77777777" w:rsidR="00713881" w:rsidRPr="00816ED6" w:rsidRDefault="00713881" w:rsidP="00FC3FE7">
      <w:pPr>
        <w:ind w:right="282"/>
        <w:jc w:val="both"/>
        <w:rPr>
          <w:rFonts w:asciiTheme="majorHAnsi" w:hAnsiTheme="majorHAnsi" w:cstheme="majorHAnsi"/>
          <w:lang w:val="fr-BE"/>
        </w:rPr>
      </w:pPr>
      <w:r w:rsidRPr="00816ED6">
        <w:rPr>
          <w:rFonts w:asciiTheme="majorHAnsi" w:hAnsiTheme="majorHAnsi" w:cstheme="majorHAnsi"/>
          <w:noProof/>
          <w:lang w:val="fr-BE" w:eastAsia="en-US"/>
        </w:rPr>
        <w:drawing>
          <wp:inline distT="0" distB="0" distL="0" distR="0" wp14:anchorId="0A887DD4" wp14:editId="314FE9CF">
            <wp:extent cx="2980459" cy="2442680"/>
            <wp:effectExtent l="19050" t="19050" r="10795" b="152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9404"/>
                    <a:stretch/>
                  </pic:blipFill>
                  <pic:spPr bwMode="auto">
                    <a:xfrm>
                      <a:off x="0" y="0"/>
                      <a:ext cx="3104113" cy="2544022"/>
                    </a:xfrm>
                    <a:prstGeom prst="rect">
                      <a:avLst/>
                    </a:prstGeom>
                    <a:ln w="9525" cap="flat" cmpd="sng" algn="ctr">
                      <a:solidFill>
                        <a:srgbClr val="FFFFFF">
                          <a:lumMod val="85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9C690A5" w14:textId="43013FBC" w:rsidR="005F4B41" w:rsidRPr="00816ED6" w:rsidRDefault="001C6402" w:rsidP="00FC3FE7">
      <w:pPr>
        <w:ind w:right="282"/>
        <w:rPr>
          <w:lang w:val="fr-BE"/>
        </w:rPr>
      </w:pPr>
      <w:r w:rsidRPr="00816ED6">
        <w:rPr>
          <w:lang w:val="fr-BE"/>
        </w:rPr>
        <w:t>FTS permet à l'utilisateur de fournir une signature numérique qualifiée sans authentification préalable, en utilisant la carte d'identité électronique ou la carte d'étranger</w:t>
      </w:r>
      <w:r w:rsidR="00A55D7B" w:rsidRPr="00816ED6">
        <w:rPr>
          <w:rStyle w:val="Voetnootmarkering"/>
          <w:rFonts w:asciiTheme="majorHAnsi" w:hAnsiTheme="majorHAnsi" w:cstheme="majorHAnsi"/>
          <w:lang w:val="fr-BE"/>
        </w:rPr>
        <w:footnoteReference w:id="2"/>
      </w:r>
      <w:r w:rsidR="004024DB">
        <w:rPr>
          <w:lang w:val="fr-BE"/>
        </w:rPr>
        <w:t>.</w:t>
      </w:r>
      <w:r w:rsidR="004D3957" w:rsidRPr="00816ED6">
        <w:rPr>
          <w:lang w:val="fr-BE"/>
        </w:rPr>
        <w:t xml:space="preserve"> FTS prend en charge les formats de signature définis dans les normes et standards européens, y compris les variantes LTA qui nécessitent un ou plusieurs horodatages. Pour plus de détails sur les formats de signature et leurs différences, </w:t>
      </w:r>
      <w:r w:rsidR="00860E74">
        <w:rPr>
          <w:lang w:val="fr-BE"/>
        </w:rPr>
        <w:t xml:space="preserve">nous renvoyons le lecteur </w:t>
      </w:r>
      <w:r w:rsidR="004D3957" w:rsidRPr="00816ED6">
        <w:rPr>
          <w:lang w:val="fr-BE"/>
        </w:rPr>
        <w:t>aux règlements applicables et à la documentation technique.</w:t>
      </w:r>
    </w:p>
    <w:p w14:paraId="55086946" w14:textId="7F52E2BA" w:rsidR="005F78DC" w:rsidRPr="00816ED6" w:rsidRDefault="00A22AFC" w:rsidP="00FC3FE7">
      <w:pPr>
        <w:ind w:right="282"/>
        <w:rPr>
          <w:lang w:val="fr-BE"/>
        </w:rPr>
      </w:pPr>
      <w:r w:rsidRPr="00816ED6">
        <w:rPr>
          <w:lang w:val="fr-BE"/>
        </w:rPr>
        <w:t xml:space="preserve">La version de FTS disponible au moment de la publication de la présente convention d'utilisation (version </w:t>
      </w:r>
      <w:sdt>
        <w:sdtPr>
          <w:rPr>
            <w:lang w:val="fr-BE"/>
          </w:rPr>
          <w:alias w:val="Status"/>
          <w:tag w:val=""/>
          <w:id w:val="1472713948"/>
          <w:placeholder>
            <w:docPart w:val="07FEF4058F464E388999EB35D03A75A2"/>
          </w:placeholder>
          <w:dataBinding w:prefixMappings="xmlns:ns0='http://purl.org/dc/elements/1.1/' xmlns:ns1='http://schemas.openxmlformats.org/package/2006/metadata/core-properties' " w:xpath="/ns1:coreProperties[1]/ns1:contentStatus[1]" w:storeItemID="{6C3C8BC8-F283-45AE-878A-BAB7291924A1}"/>
          <w:text/>
        </w:sdtPr>
        <w:sdtEndPr/>
        <w:sdtContent>
          <w:r w:rsidR="00513092">
            <w:rPr>
              <w:lang w:val="fr-BE"/>
            </w:rPr>
            <w:t>1.1</w:t>
          </w:r>
        </w:sdtContent>
      </w:sdt>
      <w:r w:rsidR="000B20E9" w:rsidRPr="00816ED6">
        <w:rPr>
          <w:lang w:val="fr-BE"/>
        </w:rPr>
        <w:t xml:space="preserve"> du document) prend en charge l'eID et la carte d'étranger comme moyen de signature. Son utilisation requiert la saisie du code PIN pour chaque signature apposée par l’utilisateur final. Il est possible de lire les attributs de la carte pendant le processus de signature.</w:t>
      </w:r>
    </w:p>
    <w:p w14:paraId="608442EB" w14:textId="5B967680" w:rsidR="004024DB" w:rsidRDefault="00F1066E" w:rsidP="00FC3FE7">
      <w:pPr>
        <w:ind w:right="282"/>
        <w:rPr>
          <w:lang w:val="fr-BE"/>
        </w:rPr>
      </w:pPr>
      <w:r w:rsidRPr="00816ED6">
        <w:rPr>
          <w:lang w:val="fr-BE"/>
        </w:rPr>
        <w:t xml:space="preserve">FTS est utilisable sur la dernière et l’avant-dernière version de Windows, </w:t>
      </w:r>
      <w:r w:rsidR="00AF119E">
        <w:rPr>
          <w:lang w:val="fr-BE"/>
        </w:rPr>
        <w:t>mac</w:t>
      </w:r>
      <w:r w:rsidRPr="00816ED6">
        <w:rPr>
          <w:lang w:val="fr-BE"/>
        </w:rPr>
        <w:t>OS ou Linux, en combinaison avec Firefox, Chrome (ou Microsoft Edge) ou Safari. Le fonctionnement de FTS sur d'autres navigateurs et versions est possible, mais aucune garantie ne peut être donnée à cet égard. FTS n’est pas encore disponible sur un appareil mobile.</w:t>
      </w:r>
    </w:p>
    <w:p w14:paraId="73FE7C98" w14:textId="77777777" w:rsidR="004024DB" w:rsidRDefault="004024DB" w:rsidP="00FC3FE7">
      <w:pPr>
        <w:spacing w:after="0" w:line="240" w:lineRule="auto"/>
        <w:ind w:right="282"/>
        <w:rPr>
          <w:rFonts w:asciiTheme="majorHAnsi" w:hAnsiTheme="majorHAnsi" w:cstheme="majorHAnsi"/>
          <w:lang w:val="fr-BE"/>
        </w:rPr>
      </w:pPr>
      <w:r>
        <w:rPr>
          <w:rFonts w:asciiTheme="majorHAnsi" w:hAnsiTheme="majorHAnsi" w:cstheme="majorHAnsi"/>
          <w:lang w:val="fr-BE"/>
        </w:rPr>
        <w:br w:type="page"/>
      </w:r>
    </w:p>
    <w:p w14:paraId="34D8E78B" w14:textId="5AA3FF41" w:rsidR="001C6402" w:rsidRPr="00146489" w:rsidRDefault="00946CB0" w:rsidP="00FC3FE7">
      <w:pPr>
        <w:ind w:right="282"/>
        <w:rPr>
          <w:i/>
          <w:iCs/>
          <w:vanish/>
          <w:lang w:val="fr-BE"/>
          <w:specVanish/>
        </w:rPr>
      </w:pPr>
      <w:r w:rsidRPr="00146489">
        <w:rPr>
          <w:i/>
          <w:iCs/>
          <w:lang w:val="fr-BE"/>
        </w:rPr>
        <w:lastRenderedPageBreak/>
        <w:t xml:space="preserve"> </w:t>
      </w:r>
      <w:r w:rsidR="001C6402" w:rsidRPr="00146489">
        <w:rPr>
          <w:i/>
          <w:iCs/>
          <w:lang w:val="fr-BE"/>
        </w:rPr>
        <w:t>eSeal</w:t>
      </w:r>
    </w:p>
    <w:p w14:paraId="5A3BA31E" w14:textId="5C45C502" w:rsidR="00C26821" w:rsidRPr="00816ED6" w:rsidRDefault="007B7B37" w:rsidP="00FC3FE7">
      <w:pPr>
        <w:ind w:right="282"/>
        <w:jc w:val="both"/>
        <w:rPr>
          <w:rFonts w:asciiTheme="majorHAnsi" w:hAnsiTheme="majorHAnsi" w:cstheme="majorHAnsi"/>
          <w:i/>
          <w:lang w:val="fr-BE"/>
        </w:rPr>
      </w:pPr>
      <w:r w:rsidRPr="00816ED6">
        <w:rPr>
          <w:rFonts w:asciiTheme="majorHAnsi" w:hAnsiTheme="majorHAnsi" w:cstheme="majorHAnsi"/>
          <w:i/>
          <w:lang w:val="fr-BE"/>
        </w:rPr>
        <w:t xml:space="preserve"> </w:t>
      </w:r>
    </w:p>
    <w:p w14:paraId="760A48AD" w14:textId="77777777" w:rsidR="007B7B37" w:rsidRPr="00816ED6" w:rsidRDefault="007B7B37" w:rsidP="00FC3FE7">
      <w:pPr>
        <w:ind w:right="282"/>
        <w:jc w:val="both"/>
        <w:rPr>
          <w:rFonts w:asciiTheme="majorHAnsi" w:hAnsiTheme="majorHAnsi" w:cstheme="majorHAnsi"/>
          <w:lang w:val="fr-BE"/>
        </w:rPr>
      </w:pPr>
      <w:r w:rsidRPr="00816ED6">
        <w:rPr>
          <w:rFonts w:asciiTheme="majorHAnsi" w:hAnsiTheme="majorHAnsi" w:cstheme="majorHAnsi"/>
          <w:i/>
          <w:noProof/>
          <w:lang w:val="fr-BE"/>
        </w:rPr>
        <w:drawing>
          <wp:inline distT="0" distB="0" distL="0" distR="0" wp14:anchorId="1F812B46" wp14:editId="55CBD6E6">
            <wp:extent cx="2891790" cy="2151928"/>
            <wp:effectExtent l="19050" t="19050" r="22860" b="2032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610"/>
                    <a:stretch/>
                  </pic:blipFill>
                  <pic:spPr bwMode="auto">
                    <a:xfrm>
                      <a:off x="0" y="0"/>
                      <a:ext cx="2904085" cy="2161077"/>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inline>
        </w:drawing>
      </w:r>
    </w:p>
    <w:p w14:paraId="6BACBBD5" w14:textId="3222DB9D" w:rsidR="001C6402" w:rsidRPr="00816ED6" w:rsidRDefault="00FE45FD" w:rsidP="00FC3FE7">
      <w:pPr>
        <w:ind w:right="282"/>
        <w:rPr>
          <w:lang w:val="fr-BE"/>
        </w:rPr>
      </w:pPr>
      <w:r w:rsidRPr="00816ED6">
        <w:rPr>
          <w:lang w:val="fr-BE"/>
        </w:rPr>
        <w:t>FTS permet d’apposer des cachets électroniques avancés ou qualifiés. La version de FTS disponible au moment de la publication de la présente convention d'utilisation (version</w:t>
      </w:r>
      <w:sdt>
        <w:sdtPr>
          <w:rPr>
            <w:lang w:val="fr-BE"/>
          </w:rPr>
          <w:alias w:val="Status"/>
          <w:tag w:val=""/>
          <w:id w:val="1763027753"/>
          <w:placeholder>
            <w:docPart w:val="50DBF8640B7A4DC0B267DC0A822B40A2"/>
          </w:placeholder>
          <w:dataBinding w:prefixMappings="xmlns:ns0='http://purl.org/dc/elements/1.1/' xmlns:ns1='http://schemas.openxmlformats.org/package/2006/metadata/core-properties' " w:xpath="/ns1:coreProperties[1]/ns1:contentStatus[1]" w:storeItemID="{6C3C8BC8-F283-45AE-878A-BAB7291924A1}"/>
          <w:text/>
        </w:sdtPr>
        <w:sdtEndPr/>
        <w:sdtContent>
          <w:r w:rsidR="00513092">
            <w:rPr>
              <w:lang w:val="fr-BE"/>
            </w:rPr>
            <w:t>1.1</w:t>
          </w:r>
        </w:sdtContent>
      </w:sdt>
      <w:r w:rsidR="001A7395" w:rsidRPr="00816ED6">
        <w:rPr>
          <w:lang w:val="fr-BE"/>
        </w:rPr>
        <w:t xml:space="preserve"> du document) peut être intégrée à des produits de fournisseurs externes, mais elle ne dispose pas encore d’une propre infrastructure pour les cachets.</w:t>
      </w:r>
    </w:p>
    <w:p w14:paraId="54C0EBDB" w14:textId="28D65692" w:rsidR="003E2F03" w:rsidRPr="00816ED6" w:rsidRDefault="001A7395" w:rsidP="00FC3FE7">
      <w:pPr>
        <w:ind w:right="282"/>
        <w:rPr>
          <w:strike/>
          <w:lang w:val="fr-BE"/>
        </w:rPr>
      </w:pPr>
      <w:r w:rsidRPr="00816ED6">
        <w:rPr>
          <w:lang w:val="fr-BE"/>
        </w:rPr>
        <w:t>FTS se charge du processus global pour l’apposition du cachet et de l'intégration du cachet dans les données ou dans le document en particulier. La création du cachet par le dispositif nécessite une authentification, et doit donc être effectuée directement par l'utilisateur. Pour solliciter un dispositif de création de cachet, FTS fournit un exemple d’implémentation. Par ailleurs, le service prévoit un support lors de la mise en place d’un processus intégral de création de cachet.</w:t>
      </w:r>
    </w:p>
    <w:p w14:paraId="1CD06266" w14:textId="7B32AD20" w:rsidR="00035F05" w:rsidRPr="00816ED6" w:rsidRDefault="0042572D" w:rsidP="00FC3FE7">
      <w:pPr>
        <w:ind w:right="282"/>
        <w:rPr>
          <w:lang w:val="fr-BE"/>
        </w:rPr>
      </w:pPr>
      <w:r w:rsidRPr="00816ED6">
        <w:rPr>
          <w:lang w:val="fr-BE"/>
        </w:rPr>
        <w:t>L’apposition de cachet est fortement soumise aux fluctuations de volumes et aux périodes de pointe : c’est la raison pour laquelle des accords contraignants sont conclus avec l’utilisateur dans le document d’onboarding.</w:t>
      </w:r>
    </w:p>
    <w:p w14:paraId="76C39D28" w14:textId="015BA555" w:rsidR="001C6402" w:rsidRPr="00816ED6" w:rsidRDefault="001C6402" w:rsidP="00FC3FE7">
      <w:pPr>
        <w:ind w:right="282"/>
        <w:rPr>
          <w:i/>
          <w:lang w:val="fr-BE"/>
        </w:rPr>
      </w:pPr>
      <w:r w:rsidRPr="00146489">
        <w:rPr>
          <w:i/>
          <w:iCs/>
          <w:lang w:val="fr-BE"/>
        </w:rPr>
        <w:t>Horodatage</w:t>
      </w:r>
    </w:p>
    <w:p w14:paraId="54843D2D" w14:textId="703FC44B" w:rsidR="00D01952" w:rsidRPr="00816ED6" w:rsidRDefault="00836925" w:rsidP="00FC3FE7">
      <w:pPr>
        <w:ind w:right="282"/>
        <w:jc w:val="both"/>
        <w:rPr>
          <w:rFonts w:asciiTheme="majorHAnsi" w:hAnsiTheme="majorHAnsi" w:cstheme="majorHAnsi"/>
          <w:lang w:val="fr-BE" w:eastAsia="en-US"/>
        </w:rPr>
      </w:pPr>
      <w:r w:rsidRPr="00816ED6">
        <w:rPr>
          <w:rFonts w:asciiTheme="majorHAnsi" w:hAnsiTheme="majorHAnsi" w:cstheme="majorHAnsi"/>
          <w:noProof/>
          <w:lang w:val="fr-BE" w:eastAsia="en-US"/>
        </w:rPr>
        <w:drawing>
          <wp:inline distT="0" distB="0" distL="0" distR="0" wp14:anchorId="595A6888" wp14:editId="5C20BE71">
            <wp:extent cx="2936318" cy="2205990"/>
            <wp:effectExtent l="19050" t="19050" r="16510" b="228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37701" cy="2207029"/>
                    </a:xfrm>
                    <a:prstGeom prst="rect">
                      <a:avLst/>
                    </a:prstGeom>
                    <a:ln>
                      <a:solidFill>
                        <a:schemeClr val="bg1">
                          <a:lumMod val="85000"/>
                        </a:schemeClr>
                      </a:solidFill>
                    </a:ln>
                  </pic:spPr>
                </pic:pic>
              </a:graphicData>
            </a:graphic>
          </wp:inline>
        </w:drawing>
      </w:r>
    </w:p>
    <w:p w14:paraId="0C4EB692" w14:textId="4ABE5C8E" w:rsidR="001C6402" w:rsidRPr="00816ED6" w:rsidRDefault="001C6402" w:rsidP="00FC3FE7">
      <w:pPr>
        <w:ind w:right="282"/>
        <w:rPr>
          <w:lang w:val="fr-BE"/>
        </w:rPr>
      </w:pPr>
      <w:r w:rsidRPr="00816ED6">
        <w:rPr>
          <w:lang w:val="fr-BE"/>
        </w:rPr>
        <w:lastRenderedPageBreak/>
        <w:t xml:space="preserve">FTS permet de placer un horodatage qui ancre numériquement de manière irréfutable l'existence d'un ensemble de données ou d'un document (et de son contenu) à une date et une heure données. Personne - y compris </w:t>
      </w:r>
      <w:r w:rsidR="009D4291" w:rsidRPr="00816ED6">
        <w:rPr>
          <w:lang w:val="fr-BE"/>
        </w:rPr>
        <w:t>le</w:t>
      </w:r>
      <w:r w:rsidRPr="00816ED6">
        <w:rPr>
          <w:lang w:val="fr-BE"/>
        </w:rPr>
        <w:t xml:space="preserve"> propriétaire des données ou du document - ne peut les modifier sans rompre l’horodatage.</w:t>
      </w:r>
    </w:p>
    <w:p w14:paraId="7A457F92" w14:textId="12297E84" w:rsidR="00A000B5" w:rsidRPr="00816ED6" w:rsidRDefault="007C1EB0" w:rsidP="00FC3FE7">
      <w:pPr>
        <w:ind w:right="282"/>
        <w:rPr>
          <w:lang w:val="fr-BE" w:eastAsia="en-US"/>
        </w:rPr>
      </w:pPr>
      <w:r w:rsidRPr="00816ED6">
        <w:rPr>
          <w:lang w:val="fr-BE"/>
        </w:rPr>
        <w:t xml:space="preserve">FTS dispose d’un service d’horodatage qualifié. Étant donné que la demande d’un horodatage ne requiert pas d’authentification et que l’horodatage ne comporte pas de données de l’utilisateur, ce processus peut être exécuté de façon autonome par FTS. Il est également possible de proposer de simples </w:t>
      </w:r>
      <w:r w:rsidR="00A000B5" w:rsidRPr="00816ED6">
        <w:rPr>
          <w:i/>
          <w:iCs/>
          <w:lang w:val="fr-BE"/>
        </w:rPr>
        <w:t>hashes</w:t>
      </w:r>
      <w:r w:rsidR="00A000B5" w:rsidRPr="00816ED6">
        <w:rPr>
          <w:lang w:val="fr-BE"/>
        </w:rPr>
        <w:t xml:space="preserve"> (empreintes numériques) au service d’horodatage.</w:t>
      </w:r>
    </w:p>
    <w:p w14:paraId="4A619ACD" w14:textId="51ED7F6F" w:rsidR="00440B9E" w:rsidRPr="00816ED6" w:rsidRDefault="00440B9E" w:rsidP="00FC3FE7">
      <w:pPr>
        <w:ind w:right="282"/>
        <w:rPr>
          <w:lang w:val="fr-BE"/>
        </w:rPr>
      </w:pPr>
      <w:r w:rsidRPr="00816ED6">
        <w:rPr>
          <w:lang w:val="fr-BE"/>
        </w:rPr>
        <w:t>L’apposition d’un horodatage est fortement soumise aux fluctuations de volumes et aux périodes de pointe : c’est la raison pour laquelle des accords contraignants sont conclus avec l’utilisateur dans le document d’onboarding.</w:t>
      </w:r>
    </w:p>
    <w:p w14:paraId="6716C0C1" w14:textId="77777777" w:rsidR="004A51B7" w:rsidRPr="00AF119E" w:rsidRDefault="004E2BD5" w:rsidP="00FC3FE7">
      <w:pPr>
        <w:ind w:right="282"/>
        <w:rPr>
          <w:b/>
          <w:bCs/>
          <w:lang w:val="fr-BE"/>
        </w:rPr>
      </w:pPr>
      <w:r w:rsidRPr="00AF119E">
        <w:rPr>
          <w:b/>
          <w:bCs/>
          <w:lang w:val="fr-BE"/>
        </w:rPr>
        <w:t>Environnements</w:t>
      </w:r>
    </w:p>
    <w:p w14:paraId="5C1EC46E" w14:textId="2C120D4A" w:rsidR="000C3A6F" w:rsidRPr="00AF119E" w:rsidRDefault="007B138F" w:rsidP="00FC3FE7">
      <w:pPr>
        <w:ind w:right="282"/>
        <w:rPr>
          <w:i/>
          <w:lang w:val="fr-BE"/>
        </w:rPr>
      </w:pPr>
      <w:r w:rsidRPr="00AF119E">
        <w:rPr>
          <w:lang w:val="fr-BE"/>
        </w:rPr>
        <w:t>La DG TD du SPF BOSA utilise un modèle de développement ouvert où le dernier code source d</w:t>
      </w:r>
      <w:r w:rsidR="006B1888" w:rsidRPr="00AF119E">
        <w:rPr>
          <w:lang w:val="fr-BE"/>
        </w:rPr>
        <w:t>e</w:t>
      </w:r>
      <w:r w:rsidRPr="00AF119E">
        <w:rPr>
          <w:lang w:val="fr-BE"/>
        </w:rPr>
        <w:t xml:space="preserve"> FTS et toute la documentation technique pertinente sont toujours mis à la disposition du public.</w:t>
      </w:r>
    </w:p>
    <w:p w14:paraId="02009B71" w14:textId="00C41985" w:rsidR="00440B9E" w:rsidRPr="00AF119E" w:rsidRDefault="00440B9E" w:rsidP="00FC3FE7">
      <w:pPr>
        <w:ind w:right="282"/>
        <w:rPr>
          <w:i/>
          <w:lang w:val="fr-BE"/>
        </w:rPr>
      </w:pPr>
      <w:r w:rsidRPr="00AF119E">
        <w:rPr>
          <w:lang w:val="fr-BE"/>
        </w:rPr>
        <w:t>Dès la publication de cette convention d’utilisation, (version du document</w:t>
      </w:r>
      <w:sdt>
        <w:sdtPr>
          <w:rPr>
            <w:i/>
            <w:lang w:val="fr-BE"/>
          </w:rPr>
          <w:alias w:val="Status"/>
          <w:tag w:val=""/>
          <w:id w:val="1447424612"/>
          <w:placeholder>
            <w:docPart w:val="7FC242BF461D48CCB2D3B5C599D4ECBE"/>
          </w:placeholder>
          <w:dataBinding w:prefixMappings="xmlns:ns0='http://purl.org/dc/elements/1.1/' xmlns:ns1='http://schemas.openxmlformats.org/package/2006/metadata/core-properties' " w:xpath="/ns1:coreProperties[1]/ns1:contentStatus[1]" w:storeItemID="{6C3C8BC8-F283-45AE-878A-BAB7291924A1}"/>
          <w:text/>
        </w:sdtPr>
        <w:sdtEndPr/>
        <w:sdtContent>
          <w:r w:rsidR="00513092">
            <w:rPr>
              <w:i/>
              <w:lang w:val="fr-BE"/>
            </w:rPr>
            <w:t>1.1</w:t>
          </w:r>
        </w:sdtContent>
      </w:sdt>
      <w:r w:rsidRPr="00AF119E">
        <w:rPr>
          <w:lang w:val="fr-BE"/>
        </w:rPr>
        <w:t>), la DG TD du SP</w:t>
      </w:r>
      <w:r w:rsidR="009E3BC0" w:rsidRPr="00AF119E">
        <w:rPr>
          <w:lang w:val="fr-BE"/>
        </w:rPr>
        <w:t>F</w:t>
      </w:r>
      <w:r w:rsidRPr="00AF119E">
        <w:rPr>
          <w:lang w:val="fr-BE"/>
        </w:rPr>
        <w:t xml:space="preserve"> BOSA prévoira quatre environnements opérationnels auxquels l’utilisateur pourra avoir accès :</w:t>
      </w:r>
    </w:p>
    <w:p w14:paraId="6C5801EF" w14:textId="33FE9690" w:rsidR="00440B9E" w:rsidRPr="00146489" w:rsidRDefault="00440B9E" w:rsidP="00FC3FE7">
      <w:pPr>
        <w:pStyle w:val="Lijstalinea"/>
        <w:numPr>
          <w:ilvl w:val="0"/>
          <w:numId w:val="4"/>
        </w:numPr>
        <w:ind w:right="282"/>
        <w:rPr>
          <w:lang w:val="fr-BE"/>
        </w:rPr>
      </w:pPr>
      <w:r w:rsidRPr="00146489">
        <w:rPr>
          <w:lang w:val="fr-BE"/>
        </w:rPr>
        <w:t>L’environnement de production (PRO</w:t>
      </w:r>
      <w:r w:rsidR="00035F05" w:rsidRPr="00146489">
        <w:rPr>
          <w:lang w:val="fr-BE"/>
        </w:rPr>
        <w:softHyphen/>
      </w:r>
      <w:r w:rsidRPr="00146489">
        <w:rPr>
          <w:lang w:val="fr-BE"/>
        </w:rPr>
        <w:t>D) : la version active de FTS pour les utilisateurs dans le cadre de cette convention ;</w:t>
      </w:r>
    </w:p>
    <w:p w14:paraId="074F1D66" w14:textId="0A5BAC88" w:rsidR="00440B9E" w:rsidRPr="00146489" w:rsidRDefault="00440B9E" w:rsidP="00FC3FE7">
      <w:pPr>
        <w:pStyle w:val="Lijstalinea"/>
        <w:numPr>
          <w:ilvl w:val="0"/>
          <w:numId w:val="4"/>
        </w:numPr>
        <w:ind w:right="282"/>
        <w:rPr>
          <w:lang w:val="fr-BE"/>
        </w:rPr>
      </w:pPr>
      <w:r w:rsidRPr="00146489">
        <w:rPr>
          <w:lang w:val="fr-BE"/>
        </w:rPr>
        <w:t xml:space="preserve">L’environnement d’intégration (INT) : </w:t>
      </w:r>
      <w:r w:rsidR="009E3BC0" w:rsidRPr="00146489">
        <w:rPr>
          <w:lang w:val="fr-BE"/>
        </w:rPr>
        <w:t>u</w:t>
      </w:r>
      <w:r w:rsidRPr="00146489">
        <w:rPr>
          <w:lang w:val="fr-BE"/>
        </w:rPr>
        <w:t>ne copie de production exacte à des fins de test et d’intégration ;</w:t>
      </w:r>
    </w:p>
    <w:p w14:paraId="012787EF" w14:textId="77777777" w:rsidR="00440B9E" w:rsidRPr="00146489" w:rsidRDefault="00440B9E" w:rsidP="00FC3FE7">
      <w:pPr>
        <w:pStyle w:val="Lijstalinea"/>
        <w:numPr>
          <w:ilvl w:val="0"/>
          <w:numId w:val="4"/>
        </w:numPr>
        <w:ind w:right="282"/>
        <w:rPr>
          <w:lang w:val="fr-BE"/>
        </w:rPr>
      </w:pPr>
      <w:r w:rsidRPr="00146489">
        <w:rPr>
          <w:lang w:val="fr-BE"/>
        </w:rPr>
        <w:t>L’environnement d’assurance qualité (QA) : pour la validation de nouvelles fonctions ;</w:t>
      </w:r>
    </w:p>
    <w:p w14:paraId="64967FF0" w14:textId="77777777" w:rsidR="00440B9E" w:rsidRPr="00146489" w:rsidRDefault="00440B9E" w:rsidP="00FC3FE7">
      <w:pPr>
        <w:pStyle w:val="Lijstalinea"/>
        <w:numPr>
          <w:ilvl w:val="0"/>
          <w:numId w:val="4"/>
        </w:numPr>
        <w:ind w:right="282"/>
        <w:rPr>
          <w:lang w:val="fr-BE"/>
        </w:rPr>
      </w:pPr>
      <w:r w:rsidRPr="00146489">
        <w:rPr>
          <w:lang w:val="fr-BE"/>
        </w:rPr>
        <w:t>L’environnement de test et d’acceptation (TA) : pour le test de nouveaux développements.</w:t>
      </w:r>
    </w:p>
    <w:p w14:paraId="3DFBA2C3" w14:textId="79F69C91" w:rsidR="002742F5" w:rsidRPr="00816ED6" w:rsidRDefault="002742F5" w:rsidP="00FC3FE7">
      <w:pPr>
        <w:ind w:right="282"/>
        <w:rPr>
          <w:lang w:val="fr-BE"/>
        </w:rPr>
      </w:pPr>
      <w:r w:rsidRPr="00816ED6">
        <w:rPr>
          <w:lang w:val="fr-BE"/>
        </w:rPr>
        <w:t>Les niveaux de service que la DG TD du SPF BOSA propose s’appliquent uniquement à l’environnement de production.</w:t>
      </w:r>
    </w:p>
    <w:p w14:paraId="2E2CFDA5" w14:textId="04E16B9A" w:rsidR="00AB0416" w:rsidRPr="00816ED6" w:rsidRDefault="00AB0416" w:rsidP="00FC3FE7">
      <w:pPr>
        <w:ind w:right="282"/>
        <w:rPr>
          <w:bCs/>
          <w:iCs/>
          <w:sz w:val="22"/>
          <w:lang w:val="fr-BE"/>
        </w:rPr>
      </w:pPr>
      <w:r w:rsidRPr="00816ED6">
        <w:rPr>
          <w:bCs/>
          <w:iCs/>
          <w:sz w:val="22"/>
          <w:lang w:val="fr-BE"/>
        </w:rPr>
        <w:t>Le code source comprend une démo opérationnelle / implémentation de référence qui montre comment le service peut être intégré dans l’application web de l’utilisateur. Cette démo est mise à disposition en ligne à des fins de démonstration sur tous les environnements, à l’exception de l’environnement de production.</w:t>
      </w:r>
    </w:p>
    <w:p w14:paraId="5D2ADCDE" w14:textId="56E9AF69" w:rsidR="00AB0416" w:rsidRPr="00816ED6" w:rsidRDefault="00AB0416" w:rsidP="00FC3FE7">
      <w:pPr>
        <w:ind w:right="282"/>
        <w:rPr>
          <w:bCs/>
          <w:iCs/>
          <w:sz w:val="22"/>
          <w:lang w:val="fr-BE"/>
        </w:rPr>
      </w:pPr>
      <w:r w:rsidRPr="00816ED6">
        <w:rPr>
          <w:bCs/>
          <w:iCs/>
          <w:sz w:val="22"/>
          <w:lang w:val="fr-BE"/>
        </w:rPr>
        <w:t xml:space="preserve">Par ailleurs, il est possible de déployer l'ensemble du service, y compris tous les services web, sur la propre infrastructure de l’utilisateur à des fins de test. La DG TD </w:t>
      </w:r>
      <w:r w:rsidRPr="00816ED6">
        <w:rPr>
          <w:bCs/>
          <w:iCs/>
          <w:sz w:val="22"/>
          <w:lang w:val="fr-BE"/>
        </w:rPr>
        <w:lastRenderedPageBreak/>
        <w:t>du SPF BOSA ne fournit un support que pour les environnements FTS qui ont été déployés et sont gérés par la DG TD du SPF BOSA.</w:t>
      </w:r>
    </w:p>
    <w:p w14:paraId="6129A228" w14:textId="07DE9D70" w:rsidR="004A51B7" w:rsidRPr="00816ED6" w:rsidRDefault="00440B9E" w:rsidP="00FC3FE7">
      <w:pPr>
        <w:ind w:right="282"/>
        <w:rPr>
          <w:sz w:val="22"/>
          <w:lang w:val="fr-BE"/>
        </w:rPr>
      </w:pPr>
      <w:r w:rsidRPr="00816ED6">
        <w:rPr>
          <w:sz w:val="22"/>
          <w:lang w:val="fr-BE"/>
        </w:rPr>
        <w:t xml:space="preserve">Pour plus de détails, nous renvoyons </w:t>
      </w:r>
      <w:r w:rsidR="00860E74">
        <w:rPr>
          <w:sz w:val="22"/>
          <w:lang w:val="fr-BE"/>
        </w:rPr>
        <w:t xml:space="preserve">le lecteur </w:t>
      </w:r>
      <w:r w:rsidRPr="00816ED6">
        <w:rPr>
          <w:sz w:val="22"/>
          <w:lang w:val="fr-BE"/>
        </w:rPr>
        <w:t>à la documentation technique</w:t>
      </w:r>
      <w:r w:rsidR="004658D2">
        <w:rPr>
          <w:sz w:val="22"/>
          <w:lang w:val="fr-BE"/>
        </w:rPr>
        <w:t>.</w:t>
      </w:r>
      <w:r w:rsidR="00713881" w:rsidRPr="00816ED6">
        <w:rPr>
          <w:sz w:val="22"/>
          <w:lang w:val="fr-BE"/>
        </w:rPr>
        <w:fldChar w:fldCharType="begin"/>
      </w:r>
      <w:r w:rsidR="00713881" w:rsidRPr="00816ED6">
        <w:rPr>
          <w:rStyle w:val="Voetnootmarkering"/>
          <w:rFonts w:asciiTheme="majorHAnsi" w:hAnsiTheme="majorHAnsi" w:cstheme="majorHAnsi"/>
          <w:sz w:val="22"/>
          <w:lang w:val="fr-BE"/>
        </w:rPr>
        <w:instrText xml:space="preserve"> NOTEREF _Ref75860188 \h </w:instrText>
      </w:r>
      <w:r w:rsidR="00713881" w:rsidRPr="00816ED6">
        <w:rPr>
          <w:sz w:val="22"/>
          <w:lang w:val="fr-BE"/>
        </w:rPr>
        <w:instrText xml:space="preserve"> \* MERGEFORMAT </w:instrText>
      </w:r>
      <w:r w:rsidR="00713881" w:rsidRPr="00816ED6">
        <w:rPr>
          <w:sz w:val="22"/>
          <w:lang w:val="fr-BE"/>
        </w:rPr>
      </w:r>
      <w:r w:rsidR="00713881" w:rsidRPr="00816ED6">
        <w:rPr>
          <w:sz w:val="22"/>
          <w:lang w:val="fr-BE"/>
        </w:rPr>
        <w:fldChar w:fldCharType="end"/>
      </w:r>
    </w:p>
    <w:p w14:paraId="6439F052" w14:textId="167F4617" w:rsidR="00840067" w:rsidRPr="00816ED6" w:rsidRDefault="000A0F7C" w:rsidP="00FC3FE7">
      <w:pPr>
        <w:pStyle w:val="Kop2"/>
        <w:ind w:right="282"/>
      </w:pPr>
      <w:r w:rsidRPr="00816ED6">
        <w:rPr>
          <w:sz w:val="22"/>
          <w:szCs w:val="22"/>
        </w:rPr>
        <w:br/>
      </w:r>
      <w:bookmarkStart w:id="18" w:name="_Toc77939395"/>
      <w:bookmarkStart w:id="19" w:name="_Toc66278791"/>
      <w:bookmarkStart w:id="20" w:name="_Toc95476703"/>
      <w:r w:rsidR="003A639D" w:rsidRPr="00816ED6">
        <w:t>1.2.Utilisation du service</w:t>
      </w:r>
      <w:bookmarkEnd w:id="18"/>
      <w:bookmarkEnd w:id="19"/>
      <w:bookmarkEnd w:id="20"/>
    </w:p>
    <w:p w14:paraId="1DC56337" w14:textId="607ABD80" w:rsidR="00840067" w:rsidRPr="00816ED6" w:rsidRDefault="004C2537" w:rsidP="00FC3FE7">
      <w:pPr>
        <w:pStyle w:val="Kop3"/>
        <w:ind w:right="282"/>
      </w:pPr>
      <w:bookmarkStart w:id="21" w:name="_Toc66278792"/>
      <w:bookmarkStart w:id="22" w:name="_Toc77939396"/>
      <w:bookmarkStart w:id="23" w:name="_Toc95476704"/>
      <w:r w:rsidRPr="00816ED6">
        <w:t>1.2.1. Conditions d’utilisation du service</w:t>
      </w:r>
      <w:bookmarkEnd w:id="21"/>
      <w:bookmarkEnd w:id="22"/>
      <w:bookmarkEnd w:id="23"/>
    </w:p>
    <w:p w14:paraId="1A43BE2D" w14:textId="0015333F" w:rsidR="00DC1171" w:rsidRPr="00816ED6" w:rsidRDefault="00DC1171" w:rsidP="00FC3FE7">
      <w:pPr>
        <w:ind w:right="282"/>
        <w:rPr>
          <w:lang w:val="fr-BE"/>
        </w:rPr>
      </w:pPr>
      <w:r w:rsidRPr="00816ED6">
        <w:rPr>
          <w:lang w:val="fr-BE"/>
        </w:rPr>
        <w:t>L’utilisateur prend les mesures organisationnelles et techniques nécessaires pour veiller à ce que FTS soit utilisé et intégré conformément à la présente convention d’utilisation, aux directives de la DG TD du SPF BOSA et à la législation applicable.</w:t>
      </w:r>
    </w:p>
    <w:p w14:paraId="387BFE43" w14:textId="0ADFB0B0" w:rsidR="00840067" w:rsidRPr="00816ED6" w:rsidRDefault="00107E41" w:rsidP="00FC3FE7">
      <w:pPr>
        <w:ind w:right="282"/>
        <w:rPr>
          <w:lang w:val="fr-BE" w:eastAsia="en-US"/>
        </w:rPr>
      </w:pPr>
      <w:r w:rsidRPr="00816ED6">
        <w:rPr>
          <w:lang w:val="fr-BE" w:eastAsia="en-US"/>
        </w:rPr>
        <w:t xml:space="preserve">L’environnement de production de FTS ne peut être utilisé pour des activités de test de quelque nature que ce soit sans l'accord exprès et écrit de la DG TD du SPF BOSA. Pour les autres environnements, </w:t>
      </w:r>
      <w:r w:rsidR="00DA6A9D" w:rsidRPr="00816ED6">
        <w:rPr>
          <w:lang w:val="fr-BE" w:eastAsia="en-US"/>
        </w:rPr>
        <w:t>les activités</w:t>
      </w:r>
      <w:r w:rsidR="00E63667" w:rsidRPr="00816ED6">
        <w:rPr>
          <w:lang w:val="fr-BE" w:eastAsia="en-US"/>
        </w:rPr>
        <w:t xml:space="preserve"> qui pourraient avoir un impact sur les autres utilisateurs (par exemple les stress tests, les tests de charge, etc.) ne peuvent avoir lieu qu'avec l'autorisation explicite de la DG TD du SPF BOSA.</w:t>
      </w:r>
    </w:p>
    <w:p w14:paraId="3C11CFEC" w14:textId="488465B7" w:rsidR="00840067" w:rsidRPr="00816ED6" w:rsidRDefault="004C2537" w:rsidP="00FC3FE7">
      <w:pPr>
        <w:pStyle w:val="Kop3"/>
        <w:ind w:right="282"/>
      </w:pPr>
      <w:bookmarkStart w:id="24" w:name="_Toc66278793"/>
      <w:bookmarkStart w:id="25" w:name="_Toc77939397"/>
      <w:bookmarkStart w:id="26" w:name="_Toc95476705"/>
      <w:r w:rsidRPr="00816ED6">
        <w:t>1.2.2. Rôles et responsabilités liés à l’utilisateur</w:t>
      </w:r>
      <w:bookmarkEnd w:id="24"/>
      <w:bookmarkEnd w:id="25"/>
      <w:bookmarkEnd w:id="26"/>
    </w:p>
    <w:p w14:paraId="531694F5" w14:textId="56AF642B" w:rsidR="002C6F07" w:rsidRPr="00816ED6" w:rsidRDefault="002C6F07" w:rsidP="00FC3FE7">
      <w:pPr>
        <w:ind w:right="282"/>
        <w:rPr>
          <w:color w:val="000000"/>
          <w:lang w:val="fr-BE"/>
        </w:rPr>
      </w:pPr>
      <w:r w:rsidRPr="00816ED6">
        <w:rPr>
          <w:lang w:val="fr-BE" w:eastAsia="en-US"/>
        </w:rPr>
        <w:t>L’utilisateur est responsable des aspects suivants :</w:t>
      </w:r>
    </w:p>
    <w:p w14:paraId="6B3CBEEC" w14:textId="6281F4D1" w:rsidR="004F07CD" w:rsidRPr="00146489" w:rsidRDefault="00C05640" w:rsidP="00FC3FE7">
      <w:pPr>
        <w:pStyle w:val="Lijstalinea"/>
        <w:numPr>
          <w:ilvl w:val="0"/>
          <w:numId w:val="5"/>
        </w:numPr>
        <w:ind w:right="282"/>
        <w:rPr>
          <w:color w:val="000000"/>
          <w:lang w:val="fr-BE"/>
        </w:rPr>
      </w:pPr>
      <w:r w:rsidRPr="00146489">
        <w:rPr>
          <w:lang w:val="fr-BE" w:eastAsia="en-US"/>
        </w:rPr>
        <w:t>le contenu</w:t>
      </w:r>
      <w:r w:rsidR="003F632D" w:rsidRPr="00146489">
        <w:rPr>
          <w:color w:val="000000"/>
          <w:lang w:val="fr-BE"/>
        </w:rPr>
        <w:t xml:space="preserve"> et la qualité des documents proposés et des données liées ;</w:t>
      </w:r>
    </w:p>
    <w:p w14:paraId="44E491A5" w14:textId="1FAF1E15" w:rsidR="00CC4F29" w:rsidRPr="00146489" w:rsidRDefault="00840BA3" w:rsidP="00FC3FE7">
      <w:pPr>
        <w:pStyle w:val="Lijstalinea"/>
        <w:numPr>
          <w:ilvl w:val="0"/>
          <w:numId w:val="5"/>
        </w:numPr>
        <w:ind w:right="282"/>
        <w:rPr>
          <w:color w:val="000000"/>
          <w:lang w:val="fr-BE"/>
        </w:rPr>
      </w:pPr>
      <w:r w:rsidRPr="00146489">
        <w:rPr>
          <w:lang w:val="fr-BE" w:eastAsia="en-US"/>
        </w:rPr>
        <w:t>l’authentification et l’autorisation correctes de l’utilisateur final ;</w:t>
      </w:r>
    </w:p>
    <w:p w14:paraId="153896C8" w14:textId="42C300A8" w:rsidR="006C7975" w:rsidRPr="00146489" w:rsidRDefault="005C0172" w:rsidP="00FC3FE7">
      <w:pPr>
        <w:pStyle w:val="Lijstalinea"/>
        <w:numPr>
          <w:ilvl w:val="0"/>
          <w:numId w:val="5"/>
        </w:numPr>
        <w:ind w:right="282"/>
        <w:rPr>
          <w:color w:val="000000"/>
          <w:lang w:val="fr-BE"/>
        </w:rPr>
      </w:pPr>
      <w:r w:rsidRPr="00146489">
        <w:rPr>
          <w:lang w:val="fr-BE" w:eastAsia="en-US"/>
        </w:rPr>
        <w:t>le contrôle du cycle de vie des documents et le respect des accords pour la période de conservation des données ou des documents à signer (upload) et signés (download), tels que repris dans le document d'onboarding ;</w:t>
      </w:r>
    </w:p>
    <w:p w14:paraId="20B30536" w14:textId="485BA73E" w:rsidR="00CC4F29" w:rsidRPr="00146489" w:rsidRDefault="006C7975" w:rsidP="00FC3FE7">
      <w:pPr>
        <w:pStyle w:val="Lijstalinea"/>
        <w:numPr>
          <w:ilvl w:val="0"/>
          <w:numId w:val="5"/>
        </w:numPr>
        <w:ind w:right="282"/>
        <w:rPr>
          <w:color w:val="000000"/>
          <w:lang w:val="fr-BE"/>
        </w:rPr>
      </w:pPr>
      <w:r w:rsidRPr="00146489">
        <w:rPr>
          <w:lang w:val="fr-BE" w:eastAsia="en-US"/>
        </w:rPr>
        <w:t>l’intégration correcte et sécurisée de FTS dans le trajet en ligne de l’utilisateur (voir documentation technique de la DG TD du SPF BOSA) ;</w:t>
      </w:r>
    </w:p>
    <w:p w14:paraId="67BBCC32" w14:textId="36691167" w:rsidR="00592C84" w:rsidRPr="00146489" w:rsidRDefault="00592C84" w:rsidP="00FC3FE7">
      <w:pPr>
        <w:pStyle w:val="Lijstalinea"/>
        <w:numPr>
          <w:ilvl w:val="0"/>
          <w:numId w:val="5"/>
        </w:numPr>
        <w:ind w:right="282"/>
        <w:rPr>
          <w:color w:val="000000"/>
          <w:lang w:val="fr-BE"/>
        </w:rPr>
      </w:pPr>
      <w:r w:rsidRPr="00146489">
        <w:rPr>
          <w:color w:val="000000"/>
          <w:lang w:val="fr-BE"/>
        </w:rPr>
        <w:t>l’interprétation et la traduction correctes des codes et des réponses de FTS</w:t>
      </w:r>
      <w:r w:rsidR="00EB22A2" w:rsidRPr="00146489">
        <w:rPr>
          <w:lang w:val="fr-BE" w:eastAsia="en-US"/>
        </w:rPr>
        <w:t xml:space="preserve"> (voir documentation technique de la DG TD du SPF BOSA) ;</w:t>
      </w:r>
    </w:p>
    <w:p w14:paraId="0535CCED" w14:textId="2BF4F2D3" w:rsidR="002C6F07" w:rsidRPr="00146489" w:rsidRDefault="002C6F07" w:rsidP="00FC3FE7">
      <w:pPr>
        <w:pStyle w:val="Lijstalinea"/>
        <w:numPr>
          <w:ilvl w:val="0"/>
          <w:numId w:val="5"/>
        </w:numPr>
        <w:ind w:right="282"/>
        <w:rPr>
          <w:color w:val="000000"/>
          <w:lang w:val="fr-BE"/>
        </w:rPr>
      </w:pPr>
      <w:r w:rsidRPr="00146489">
        <w:rPr>
          <w:lang w:val="fr-BE" w:eastAsia="en-US"/>
        </w:rPr>
        <w:t>le respect des accords en termes de capacité, tels que repris dans le document d’onboarding ;</w:t>
      </w:r>
    </w:p>
    <w:p w14:paraId="0EFB103E" w14:textId="5436AAA7" w:rsidR="00897786" w:rsidRPr="00146489" w:rsidRDefault="0072650F" w:rsidP="00FC3FE7">
      <w:pPr>
        <w:pStyle w:val="Lijstalinea"/>
        <w:numPr>
          <w:ilvl w:val="0"/>
          <w:numId w:val="5"/>
        </w:numPr>
        <w:ind w:right="282"/>
        <w:rPr>
          <w:rFonts w:eastAsia="Trebuchet MS"/>
          <w:sz w:val="22"/>
          <w:lang w:val="fr-BE"/>
        </w:rPr>
      </w:pPr>
      <w:r w:rsidRPr="00146489">
        <w:rPr>
          <w:rFonts w:eastAsia="Trebuchet MS"/>
          <w:sz w:val="22"/>
          <w:lang w:val="fr-BE"/>
        </w:rPr>
        <w:t>la tenue à jour des coordonnées des personnes de contact techniques, via le document d’onboarding.</w:t>
      </w:r>
      <w:bookmarkStart w:id="27" w:name="_Toc74900071"/>
      <w:bookmarkStart w:id="28" w:name="_Toc74900500"/>
    </w:p>
    <w:p w14:paraId="6B14F933" w14:textId="5BDCF5A2" w:rsidR="000A140A" w:rsidRPr="00816ED6" w:rsidRDefault="000A140A" w:rsidP="00FC3FE7">
      <w:pPr>
        <w:ind w:right="282"/>
        <w:rPr>
          <w:lang w:val="fr-BE" w:eastAsia="en-US"/>
        </w:rPr>
      </w:pPr>
      <w:r w:rsidRPr="00816ED6">
        <w:rPr>
          <w:lang w:val="fr-BE" w:eastAsia="en-US"/>
        </w:rPr>
        <w:t>Si l'utilisateur fait appel à un sous-traitant, il est entièrement responsable du respect par le sous-traitant des obligations de l'utilisateur dans le cadre de la présente convention.</w:t>
      </w:r>
    </w:p>
    <w:p w14:paraId="4555097C" w14:textId="5E9F000F" w:rsidR="00A5655A" w:rsidRPr="00816ED6" w:rsidRDefault="00A5655A" w:rsidP="00FC3FE7">
      <w:pPr>
        <w:ind w:right="282"/>
        <w:rPr>
          <w:lang w:val="fr-BE" w:eastAsia="en-US"/>
        </w:rPr>
      </w:pPr>
      <w:r w:rsidRPr="00816ED6">
        <w:rPr>
          <w:lang w:val="fr-BE" w:eastAsia="en-US"/>
        </w:rPr>
        <w:t xml:space="preserve">Par l'intermédiaire de son sous-traitant, la DG TD du SPF BOSA offre un service fiable et conforme aux normes et à la législation européennes. Dans le cadre de l'offre du service, </w:t>
      </w:r>
      <w:r w:rsidRPr="00816ED6">
        <w:rPr>
          <w:lang w:val="fr-BE" w:eastAsia="en-US"/>
        </w:rPr>
        <w:lastRenderedPageBreak/>
        <w:t>une attention particulière est accordée à la sécurité du système et à la protection des données à caractère personnel. La DG TD du SPF BOSA est responsable de la mise à disposition technique du service par l’intermédiaire de son sous-traitant, conformément à la présente convention. Les détails techniques du cahier spécial des charges peuvent être fournis sur demande.</w:t>
      </w:r>
    </w:p>
    <w:p w14:paraId="14EB4D41" w14:textId="7F2BC791" w:rsidR="00962B6F" w:rsidRPr="00816ED6" w:rsidRDefault="004C2537" w:rsidP="00FC3FE7">
      <w:pPr>
        <w:pStyle w:val="Kop3"/>
        <w:ind w:right="282"/>
      </w:pPr>
      <w:bookmarkStart w:id="29" w:name="_Toc66278794"/>
      <w:bookmarkStart w:id="30" w:name="_Toc77939398"/>
      <w:bookmarkStart w:id="31" w:name="_Toc95476706"/>
      <w:bookmarkEnd w:id="27"/>
      <w:bookmarkEnd w:id="28"/>
      <w:r w:rsidRPr="00816ED6">
        <w:t>1.2.3. Traitement de données à caractère personnel</w:t>
      </w:r>
      <w:bookmarkEnd w:id="29"/>
      <w:bookmarkEnd w:id="30"/>
      <w:bookmarkEnd w:id="31"/>
    </w:p>
    <w:p w14:paraId="467129BB" w14:textId="169D5306" w:rsidR="009D4F4C" w:rsidRPr="00AF119E" w:rsidRDefault="009D4F4C" w:rsidP="00FC3FE7">
      <w:pPr>
        <w:ind w:right="282"/>
        <w:rPr>
          <w:b/>
          <w:bCs/>
          <w:lang w:val="fr-BE"/>
        </w:rPr>
      </w:pPr>
      <w:r w:rsidRPr="00AF119E">
        <w:rPr>
          <w:b/>
          <w:bCs/>
          <w:lang w:val="fr-BE"/>
        </w:rPr>
        <w:t>Obligations relatives aux données à caractère personnel</w:t>
      </w:r>
    </w:p>
    <w:p w14:paraId="6F8771E6" w14:textId="77777777" w:rsidR="00663559" w:rsidRDefault="006F7133" w:rsidP="00663559">
      <w:pPr>
        <w:ind w:right="282"/>
        <w:rPr>
          <w:lang w:val="fr-BE"/>
        </w:rPr>
      </w:pPr>
      <w:r w:rsidRPr="00816ED6">
        <w:rPr>
          <w:lang w:val="fr-BE"/>
        </w:rPr>
        <w:t xml:space="preserve">Les Parties s’engagent à respecter le Règlement (UE) 2016/679 du 27 avril 2016 relatif à la protection des personnes physiques à l'égard du traitement des données à caractère personnel et à la libre circulation de ces données, et abrogeant la directive 95/46/CE (« RGPD »), </w:t>
      </w:r>
      <w:r w:rsidRPr="004C33F1">
        <w:rPr>
          <w:lang w:val="fr-BE"/>
        </w:rPr>
        <w:t xml:space="preserve">ainsi que </w:t>
      </w:r>
      <w:r w:rsidR="00663559" w:rsidRPr="004C33F1">
        <w:rPr>
          <w:lang w:val="fr-BE"/>
        </w:rPr>
        <w:t>la loi du 30 juillet 2018 relative à la protection des personnes physiques à l'égard des traitements de données à caractère personnel et ses arrêtés d’exécution.</w:t>
      </w:r>
    </w:p>
    <w:p w14:paraId="72205DCB" w14:textId="66A7A053" w:rsidR="00174B86" w:rsidRPr="00146489" w:rsidRDefault="00BB75D5" w:rsidP="00FC3FE7">
      <w:pPr>
        <w:ind w:right="282"/>
        <w:rPr>
          <w:sz w:val="22"/>
          <w:lang w:val="fr-BE"/>
        </w:rPr>
      </w:pPr>
      <w:r w:rsidRPr="00146489">
        <w:rPr>
          <w:sz w:val="22"/>
          <w:lang w:val="fr-BE"/>
        </w:rPr>
        <w:t>L’utilisateur intervient pour ces traitements en tant que responsable du traitement au sens de l’art. 4, 7° du RGPD :</w:t>
      </w:r>
    </w:p>
    <w:p w14:paraId="7CF483E8" w14:textId="165077EA" w:rsidR="002B4880" w:rsidRPr="00AF119E" w:rsidRDefault="004F2842" w:rsidP="00FC3FE7">
      <w:pPr>
        <w:pStyle w:val="Lijstalinea"/>
        <w:numPr>
          <w:ilvl w:val="0"/>
          <w:numId w:val="6"/>
        </w:numPr>
        <w:ind w:right="282"/>
        <w:rPr>
          <w:lang w:val="fr-BE"/>
        </w:rPr>
      </w:pPr>
      <w:r w:rsidRPr="00AF119E">
        <w:rPr>
          <w:lang w:val="fr-BE"/>
        </w:rPr>
        <w:t>via FTS, faire signer les données ou les documents par l’utilisateur final ;</w:t>
      </w:r>
    </w:p>
    <w:p w14:paraId="4B755843" w14:textId="281506AE" w:rsidR="002B4880" w:rsidRPr="00AF119E" w:rsidRDefault="004F2842" w:rsidP="00FC3FE7">
      <w:pPr>
        <w:pStyle w:val="Lijstalinea"/>
        <w:numPr>
          <w:ilvl w:val="0"/>
          <w:numId w:val="6"/>
        </w:numPr>
        <w:ind w:right="282"/>
        <w:rPr>
          <w:lang w:val="fr-BE"/>
        </w:rPr>
      </w:pPr>
      <w:r w:rsidRPr="00AF119E">
        <w:rPr>
          <w:lang w:val="fr-BE"/>
        </w:rPr>
        <w:t>via FTS, faire apposer un cachet sur les données ou les documents par l’utilisateur ;</w:t>
      </w:r>
    </w:p>
    <w:p w14:paraId="6FC7DB47" w14:textId="49ADFD4E" w:rsidR="002B4880" w:rsidRPr="00AF119E" w:rsidRDefault="004F2842" w:rsidP="00FC3FE7">
      <w:pPr>
        <w:pStyle w:val="Lijstalinea"/>
        <w:numPr>
          <w:ilvl w:val="0"/>
          <w:numId w:val="6"/>
        </w:numPr>
        <w:ind w:right="282"/>
        <w:rPr>
          <w:lang w:val="fr-BE"/>
        </w:rPr>
      </w:pPr>
      <w:r w:rsidRPr="00AF119E">
        <w:rPr>
          <w:lang w:val="fr-BE"/>
        </w:rPr>
        <w:t>via FTS, faire apposer un horodatage sur les données ou les documents par la DG TD du SPF BOSA.</w:t>
      </w:r>
    </w:p>
    <w:p w14:paraId="00DB695C" w14:textId="2B12D19B" w:rsidR="00BB75D5" w:rsidRPr="00AF119E" w:rsidRDefault="00BB75D5" w:rsidP="00FC3FE7">
      <w:pPr>
        <w:ind w:right="282"/>
        <w:rPr>
          <w:lang w:val="fr-BE"/>
        </w:rPr>
      </w:pPr>
      <w:r w:rsidRPr="00AF119E">
        <w:rPr>
          <w:lang w:val="fr-BE"/>
        </w:rPr>
        <w:t>Le</w:t>
      </w:r>
      <w:r w:rsidR="00053F4A" w:rsidRPr="00AF119E">
        <w:rPr>
          <w:lang w:val="fr-BE"/>
        </w:rPr>
        <w:t xml:space="preserve"> responsable du traitement fournit au sous-traitant les données à caractère personnel liées aux données ou aux documents à signer, à cacheter ou à horodater en vue de ces traitements. Il s'agit des données ou des documents mêmes et, en cas de signature par des tiers, des données des personnes qui doivent être invitées à signer.</w:t>
      </w:r>
    </w:p>
    <w:p w14:paraId="6FEFEBD6" w14:textId="74081076" w:rsidR="00BB75D5" w:rsidRPr="00816ED6" w:rsidRDefault="0012413E" w:rsidP="00FC3FE7">
      <w:pPr>
        <w:ind w:right="282"/>
        <w:rPr>
          <w:lang w:val="fr-BE"/>
        </w:rPr>
      </w:pPr>
      <w:r w:rsidRPr="00816ED6">
        <w:rPr>
          <w:bCs/>
          <w:lang w:val="fr-BE"/>
        </w:rPr>
        <w:t>Pour ces traitements, la DG TD du SPF BOSA est un sous-traitant du responsable du traitement au sens de l’art. 4, 8° du RGPD. À la demande de l’utilisateur, la DG TD du SPF BOSA exécute la transaction demandée via FTS.</w:t>
      </w:r>
    </w:p>
    <w:p w14:paraId="6710CBA7" w14:textId="773A8690" w:rsidR="00C279C5" w:rsidRPr="00816ED6" w:rsidRDefault="006E6C7B" w:rsidP="00FC3FE7">
      <w:pPr>
        <w:ind w:right="282"/>
        <w:rPr>
          <w:rFonts w:eastAsia="Times New Roman"/>
          <w:lang w:val="fr-BE"/>
        </w:rPr>
      </w:pPr>
      <w:r w:rsidRPr="00816ED6">
        <w:rPr>
          <w:rFonts w:eastAsia="Times New Roman"/>
          <w:lang w:val="fr-BE"/>
        </w:rPr>
        <w:t>Les données seront conservées par le sous-traitant pendant une période maximum de 5 jours à partir du moment où l'utilisateur a téléchargé les données ou les documents. Ensuite, le document et les données fournies par l’utilisateur sont détruits. L’utilisateur détermine le délai de conservation par la DG TD du SPF BOSA, avec un maximum de 5 jours.</w:t>
      </w:r>
    </w:p>
    <w:p w14:paraId="12860B5A" w14:textId="2A330D28" w:rsidR="00C279C5" w:rsidRPr="00816ED6" w:rsidRDefault="00C279C5" w:rsidP="00FC3FE7">
      <w:pPr>
        <w:ind w:right="282"/>
        <w:rPr>
          <w:lang w:val="fr-BE"/>
        </w:rPr>
      </w:pPr>
      <w:r w:rsidRPr="00816ED6">
        <w:rPr>
          <w:lang w:val="fr-BE"/>
        </w:rPr>
        <w:t>Le sous-traitant traitera les données conformément aux instructions du responsable du traitement.</w:t>
      </w:r>
    </w:p>
    <w:p w14:paraId="42E013FF" w14:textId="3F54C5F3" w:rsidR="005E73AC" w:rsidRPr="00816ED6" w:rsidRDefault="00C279C5" w:rsidP="00FC3FE7">
      <w:pPr>
        <w:ind w:right="282"/>
        <w:rPr>
          <w:lang w:val="fr-BE"/>
        </w:rPr>
      </w:pPr>
      <w:r w:rsidRPr="00816ED6">
        <w:rPr>
          <w:lang w:val="fr-BE"/>
        </w:rPr>
        <w:lastRenderedPageBreak/>
        <w:t>Sauf si le responsable du traitement lui en donne expressément l’autorisation ou l’instruction, le sous-traitant s’engage à ne communiquer les données qu’à son sous-traitant :</w:t>
      </w:r>
      <w:r w:rsidR="00AD5878">
        <w:rPr>
          <w:lang w:val="fr-BE"/>
        </w:rPr>
        <w:t xml:space="preserve"> </w:t>
      </w:r>
      <w:r w:rsidRPr="00816ED6">
        <w:rPr>
          <w:lang w:val="fr-BE"/>
        </w:rPr>
        <w:t>SOPRA STERIA, avenue Arnaud Fraiteur 15-23, 1050 Ixelles.</w:t>
      </w:r>
    </w:p>
    <w:p w14:paraId="06899D5E" w14:textId="0B94C7EF" w:rsidR="006B63C7" w:rsidRPr="00816ED6" w:rsidRDefault="006B63C7" w:rsidP="00FC3FE7">
      <w:pPr>
        <w:ind w:right="282"/>
        <w:rPr>
          <w:lang w:val="fr-BE" w:eastAsia="en-US"/>
        </w:rPr>
      </w:pPr>
      <w:r w:rsidRPr="00816ED6">
        <w:rPr>
          <w:lang w:val="fr-BE"/>
        </w:rPr>
        <w:t xml:space="preserve">Le sous-traitant tient un registre </w:t>
      </w:r>
      <w:r w:rsidR="00AD5878">
        <w:rPr>
          <w:lang w:val="fr-BE"/>
        </w:rPr>
        <w:t>d</w:t>
      </w:r>
      <w:r w:rsidRPr="00816ED6">
        <w:rPr>
          <w:lang w:val="fr-BE"/>
        </w:rPr>
        <w:t>es activités de traitement qu'il réalise pour le responsable du traitement. Le RGPD, et plus précisément l’« </w:t>
      </w:r>
      <w:r w:rsidRPr="00816ED6">
        <w:rPr>
          <w:i/>
          <w:lang w:val="fr-BE"/>
        </w:rPr>
        <w:t>article 30 - Registre des activités de traitement</w:t>
      </w:r>
      <w:r w:rsidRPr="00816ED6">
        <w:rPr>
          <w:lang w:val="fr-BE"/>
        </w:rPr>
        <w:t> », énumère les éléments qui doivent être repris dans le registre. Sur simple demande raisonnable du responsable du traitement, le sous-traitant est tenu de présenter ce registre.</w:t>
      </w:r>
    </w:p>
    <w:p w14:paraId="4BBF39DE" w14:textId="65C6D105" w:rsidR="00053F4A" w:rsidRPr="00816ED6" w:rsidRDefault="00053F4A" w:rsidP="00FC3FE7">
      <w:pPr>
        <w:ind w:right="282"/>
        <w:rPr>
          <w:lang w:val="fr-BE"/>
        </w:rPr>
      </w:pPr>
      <w:r w:rsidRPr="00816ED6">
        <w:rPr>
          <w:lang w:val="fr-BE"/>
        </w:rPr>
        <w:t>Le sous-traitant s’engage à informer les personnes agissant sous son autorité des dispositions du RGPD et de ses arrêtés d'exécution, ainsi que de toute prescription pertinente relative à la protection de la vie privée à l’égard du traitement des données à caractère personnel.</w:t>
      </w:r>
    </w:p>
    <w:p w14:paraId="021BD417" w14:textId="4B32B8C3" w:rsidR="00053F4A" w:rsidRPr="00816ED6" w:rsidRDefault="00053F4A" w:rsidP="00FC3FE7">
      <w:pPr>
        <w:ind w:right="282"/>
        <w:rPr>
          <w:lang w:val="fr-BE"/>
        </w:rPr>
      </w:pPr>
      <w:r w:rsidRPr="00816ED6">
        <w:rPr>
          <w:lang w:val="fr-BE"/>
        </w:rPr>
        <w:t xml:space="preserve">À tout moment, le responsable du traitement peut demander au sous-traitant une copie des données qui sont traitées dans le cadre </w:t>
      </w:r>
      <w:r w:rsidR="001E379C">
        <w:rPr>
          <w:lang w:val="fr-BE"/>
        </w:rPr>
        <w:t>de la présente convention</w:t>
      </w:r>
      <w:r w:rsidRPr="00816ED6">
        <w:rPr>
          <w:lang w:val="fr-BE"/>
        </w:rPr>
        <w:t xml:space="preserve"> au format convenu entre les parties.</w:t>
      </w:r>
    </w:p>
    <w:p w14:paraId="36473226" w14:textId="301DC4EF" w:rsidR="00053F4A" w:rsidRPr="00816ED6" w:rsidRDefault="00053F4A" w:rsidP="00FC3FE7">
      <w:pPr>
        <w:ind w:right="282"/>
        <w:rPr>
          <w:lang w:val="fr-BE"/>
        </w:rPr>
      </w:pPr>
      <w:r w:rsidRPr="00816ED6">
        <w:rPr>
          <w:lang w:val="fr-BE"/>
        </w:rPr>
        <w:t xml:space="preserve">Par ailleurs, le sous-traitant ne peut pas copier les données mises à disposition, sauf à des fins de sauvegarde, ou si la copie est nécessaire pour exécuter </w:t>
      </w:r>
      <w:r w:rsidR="00982AED">
        <w:rPr>
          <w:lang w:val="fr-BE"/>
        </w:rPr>
        <w:t>cette convention</w:t>
      </w:r>
      <w:r w:rsidRPr="00816ED6">
        <w:rPr>
          <w:lang w:val="fr-BE"/>
        </w:rPr>
        <w:t>. Les mêmes restrictions et obligations que celles applicables aux données originales s’appliquent aux éventuelles copies de données.</w:t>
      </w:r>
    </w:p>
    <w:p w14:paraId="244239B3" w14:textId="57E77A44" w:rsidR="006F7133" w:rsidRPr="00816ED6" w:rsidRDefault="006F7133" w:rsidP="00FC3FE7">
      <w:pPr>
        <w:ind w:right="282"/>
        <w:rPr>
          <w:lang w:val="fr-BE"/>
        </w:rPr>
      </w:pPr>
      <w:r w:rsidRPr="00816ED6">
        <w:rPr>
          <w:lang w:val="fr-BE"/>
        </w:rPr>
        <w:t>À la demande du responsable du traitement, le sous-traitant mettra immédiatement à disposition et/ou détruira irrémédiablement toutes les copies des données traitées, provenant du responsable du traitement ou traitées pour le compte du responsable du traitement.</w:t>
      </w:r>
    </w:p>
    <w:p w14:paraId="1BAC5E6C" w14:textId="6E3EBC01" w:rsidR="006F7133" w:rsidRPr="00816ED6" w:rsidRDefault="006F7133" w:rsidP="00FC3FE7">
      <w:pPr>
        <w:ind w:right="282"/>
        <w:rPr>
          <w:lang w:val="fr-BE"/>
        </w:rPr>
      </w:pPr>
      <w:r w:rsidRPr="00816ED6">
        <w:rPr>
          <w:lang w:val="fr-BE"/>
        </w:rPr>
        <w:t>Le sous-traitant n’enregistrera jamais les données dans un lieu situé en dehors de l’Espace économique européen et ne les transmettra jamais à des pays situés en dehors de l’Espace économique européen. Par ailleurs, le sous-traitant n’enregistrera pas les données à un endroit situé en dehors du territoire belge, sans l’autorisation écrite préalable</w:t>
      </w:r>
      <w:r w:rsidR="00053F4A" w:rsidRPr="00816ED6">
        <w:rPr>
          <w:lang w:val="fr-BE"/>
        </w:rPr>
        <w:t xml:space="preserve"> du responsable du traitement. Le responsable du traitement peut assortir son autorisation de conditions.</w:t>
      </w:r>
    </w:p>
    <w:p w14:paraId="3EAF1945" w14:textId="47CF828F" w:rsidR="006F7133" w:rsidRPr="00816ED6" w:rsidRDefault="006F7133" w:rsidP="00FC3FE7">
      <w:pPr>
        <w:ind w:right="282"/>
        <w:rPr>
          <w:lang w:val="fr-BE"/>
        </w:rPr>
      </w:pPr>
      <w:r w:rsidRPr="00816ED6">
        <w:rPr>
          <w:lang w:val="fr-BE"/>
        </w:rPr>
        <w:t>Le sous-traitant documente toutes les mesures qu'il prend afin de protéger les données, et le responsable du traitement peut à tout moment demander au sous-traitant de justifier les mesures de protection prises et de fournir les informations nécessaires en la matière.</w:t>
      </w:r>
    </w:p>
    <w:p w14:paraId="5E694335" w14:textId="485A9193" w:rsidR="006F7133" w:rsidRPr="00816ED6" w:rsidRDefault="006F7133" w:rsidP="00FC3FE7">
      <w:pPr>
        <w:ind w:right="282"/>
        <w:rPr>
          <w:lang w:val="fr-BE"/>
        </w:rPr>
      </w:pPr>
      <w:r w:rsidRPr="00816ED6">
        <w:rPr>
          <w:lang w:val="fr-BE"/>
        </w:rPr>
        <w:t>Le sous-traitant désigne un délégué à la protection des données et dispose au moins d’une politique et d'un plan de sécurité actuels qui seront révisés annuellement.</w:t>
      </w:r>
    </w:p>
    <w:p w14:paraId="7F22B443" w14:textId="7ED07546" w:rsidR="00DA5BE6" w:rsidRPr="00816ED6" w:rsidRDefault="00DA5BE6" w:rsidP="00FC3FE7">
      <w:pPr>
        <w:ind w:right="282"/>
        <w:rPr>
          <w:color w:val="auto"/>
          <w:lang w:val="fr-BE"/>
        </w:rPr>
      </w:pPr>
      <w:r w:rsidRPr="00816ED6">
        <w:rPr>
          <w:lang w:val="fr-BE"/>
        </w:rPr>
        <w:lastRenderedPageBreak/>
        <w:t>Le sous-traitant aidera le responsable du traitement à s'acquitter de l’obligation de donner suite aux demandes dont les personnes concernées le saisissent en vue d'exercer leurs droits et à garantir le respect des obligations prévues aux articles 32 à 36 du RGPD.</w:t>
      </w:r>
    </w:p>
    <w:p w14:paraId="558F8D0B" w14:textId="1E2FE9A8" w:rsidR="00DA5BE6" w:rsidRPr="00816ED6" w:rsidRDefault="00DA5BE6" w:rsidP="00FC3FE7">
      <w:pPr>
        <w:ind w:right="282"/>
        <w:rPr>
          <w:color w:val="auto"/>
          <w:lang w:val="fr-BE"/>
        </w:rPr>
      </w:pPr>
      <w:r w:rsidRPr="00816ED6">
        <w:rPr>
          <w:color w:val="auto"/>
          <w:lang w:val="fr-BE"/>
        </w:rPr>
        <w:t>Si les parties prennent connaissance d'une violation des données à caractère personnel mises à disposition, elles s’en informent mutuellement dans les meilleurs délais.</w:t>
      </w:r>
    </w:p>
    <w:p w14:paraId="35611DE1" w14:textId="7B122C98" w:rsidR="00A92832" w:rsidRPr="00816ED6" w:rsidRDefault="00A92832" w:rsidP="00FC3FE7">
      <w:pPr>
        <w:ind w:right="282"/>
        <w:rPr>
          <w:rFonts w:eastAsia="Times New Roman"/>
          <w:color w:val="auto"/>
          <w:lang w:val="fr-BE"/>
        </w:rPr>
      </w:pPr>
      <w:bookmarkStart w:id="32" w:name="_Hlk77088777"/>
      <w:r w:rsidRPr="00816ED6">
        <w:rPr>
          <w:rFonts w:eastAsia="Times New Roman"/>
          <w:color w:val="auto"/>
          <w:lang w:val="fr-BE"/>
        </w:rPr>
        <w:t>Pour les données figurant dans sa partie de la piste d'audit, la DG TD du SPF BOSA est le responsable du traitement. La piste d’audit comporte les données suivantes : l'identité de l'utilisateur, le numéro d'identification des données ou du document, l'heure du chargement, du téléchargement, de la suppression des données ou du document, l'heure de la signature, du cachet, l'horodatage, le numéro d'identification du signataire. L’utilisateur est responsable du traitement po</w:t>
      </w:r>
      <w:r w:rsidR="007F3659">
        <w:rPr>
          <w:rFonts w:eastAsia="Times New Roman"/>
          <w:color w:val="auto"/>
          <w:lang w:val="fr-BE"/>
        </w:rPr>
        <w:t>ur</w:t>
      </w:r>
      <w:r w:rsidRPr="00816ED6">
        <w:rPr>
          <w:rFonts w:eastAsia="Times New Roman"/>
          <w:color w:val="auto"/>
          <w:lang w:val="fr-BE"/>
        </w:rPr>
        <w:t xml:space="preserve"> sa partie de la piste d’audit. Les deux parties prendront les mesures nécessaires pour sauvegarder les données dans une piste d’audit telle que définie en 1.3.2.</w:t>
      </w:r>
    </w:p>
    <w:p w14:paraId="66FBAB3C" w14:textId="77777777" w:rsidR="0069029C" w:rsidRPr="00AF119E" w:rsidRDefault="0069029C" w:rsidP="00FC3FE7">
      <w:pPr>
        <w:ind w:right="282"/>
        <w:rPr>
          <w:b/>
          <w:bCs/>
          <w:lang w:val="fr-BE"/>
        </w:rPr>
      </w:pPr>
      <w:bookmarkStart w:id="33" w:name="_Toc515263500"/>
      <w:bookmarkEnd w:id="32"/>
      <w:r w:rsidRPr="00AF119E">
        <w:rPr>
          <w:b/>
          <w:bCs/>
          <w:lang w:val="fr-BE"/>
        </w:rPr>
        <w:t>Mesures techniques et organisationnelles minimales</w:t>
      </w:r>
      <w:bookmarkEnd w:id="33"/>
    </w:p>
    <w:p w14:paraId="5FE4FE47" w14:textId="0345CC6B" w:rsidR="0069029C" w:rsidRPr="00816ED6" w:rsidRDefault="0069029C" w:rsidP="00FC3FE7">
      <w:pPr>
        <w:ind w:right="282"/>
        <w:rPr>
          <w:lang w:val="fr-BE"/>
        </w:rPr>
      </w:pPr>
      <w:r w:rsidRPr="00816ED6">
        <w:rPr>
          <w:lang w:val="fr-BE"/>
        </w:rPr>
        <w:t>Le sous-traitant prendra les mesures techniques et organisationnelles nécessaires et adéquates pour protéger les données contre toute destruction accidentelle ou non autorisée, contre la perte accidentelle ainsi que contre la modification, l'accès et tout autre traitement non autorisé de données à caractère personnel.</w:t>
      </w:r>
    </w:p>
    <w:p w14:paraId="6EFBCFB1" w14:textId="27BFC877" w:rsidR="0069029C" w:rsidRPr="00816ED6" w:rsidRDefault="0069029C" w:rsidP="00FC3FE7">
      <w:pPr>
        <w:ind w:right="282"/>
        <w:rPr>
          <w:lang w:val="fr-BE"/>
        </w:rPr>
      </w:pPr>
      <w:r w:rsidRPr="00816ED6">
        <w:rPr>
          <w:lang w:val="fr-BE"/>
        </w:rPr>
        <w:t>Le sous-traitant garantit – dans la mesure de ce qui est techniquement possible – l’intégrité, la disponibilité et la confidentialité des données qu’il traite dans le cadre du présent contrat.</w:t>
      </w:r>
    </w:p>
    <w:p w14:paraId="4D5BBAB4" w14:textId="322B787D" w:rsidR="0069029C" w:rsidRPr="00816ED6" w:rsidRDefault="0069029C" w:rsidP="00FC3FE7">
      <w:pPr>
        <w:ind w:right="282"/>
        <w:rPr>
          <w:lang w:val="fr-BE"/>
        </w:rPr>
      </w:pPr>
      <w:r w:rsidRPr="00816ED6">
        <w:rPr>
          <w:lang w:val="fr-BE"/>
        </w:rPr>
        <w:t xml:space="preserve">Pour ce faire, il doit au minimum mettre en œuvre et utiliser des technologies et </w:t>
      </w:r>
      <w:r w:rsidR="007F3659">
        <w:rPr>
          <w:lang w:val="fr-BE"/>
        </w:rPr>
        <w:t xml:space="preserve">des </w:t>
      </w:r>
      <w:r w:rsidRPr="00816ED6">
        <w:rPr>
          <w:lang w:val="fr-BE"/>
        </w:rPr>
        <w:t>techniques de sécurisation conformes aux meilleures pratiques de l’industrie. Cela implique également des mécanismes visant à détecter et/ou identifier des vulnérabilités et à apporter à temps des correctifs et/ou procéder à temps à des mises à jour.</w:t>
      </w:r>
    </w:p>
    <w:p w14:paraId="5316598A" w14:textId="0E472BA6" w:rsidR="0069029C" w:rsidRPr="00816ED6" w:rsidRDefault="0069029C" w:rsidP="00FC3FE7">
      <w:pPr>
        <w:ind w:right="282"/>
        <w:rPr>
          <w:lang w:val="fr-BE"/>
        </w:rPr>
      </w:pPr>
      <w:r w:rsidRPr="00816ED6">
        <w:rPr>
          <w:lang w:val="fr-BE"/>
        </w:rPr>
        <w:t>Les activités des utilisateurs avec les données sont consignées dans des fichiers de journalisation. Il en va de même pour d’autres événements pertinents, tels que des tentatives d’accès non autorisé à des données et des perturbations susceptibles de mener à la modification ou à la perte de données pertinentes.</w:t>
      </w:r>
    </w:p>
    <w:p w14:paraId="1B75EE48" w14:textId="260868B9" w:rsidR="0069029C" w:rsidRPr="00816ED6" w:rsidRDefault="0069029C" w:rsidP="00FC3FE7">
      <w:pPr>
        <w:ind w:right="282"/>
        <w:rPr>
          <w:lang w:val="fr-BE"/>
        </w:rPr>
      </w:pPr>
      <w:r w:rsidRPr="00816ED6">
        <w:rPr>
          <w:lang w:val="fr-BE"/>
        </w:rPr>
        <w:t>Le sous-traitant utilise des procédures déterminées pour garantir la disponibilité des informations, des logiciels et d’autres ressources, en ce compris les procédures garantissant la disponibilité pendant les moments critiques.</w:t>
      </w:r>
    </w:p>
    <w:p w14:paraId="16431042" w14:textId="617DB70E" w:rsidR="0069029C" w:rsidRPr="00816ED6" w:rsidRDefault="0069029C" w:rsidP="00FC3FE7">
      <w:pPr>
        <w:ind w:right="282"/>
        <w:rPr>
          <w:lang w:val="fr-BE"/>
        </w:rPr>
      </w:pPr>
      <w:r w:rsidRPr="00816ED6">
        <w:rPr>
          <w:lang w:val="fr-BE"/>
        </w:rPr>
        <w:t>À tout moment, le responsable du traitement peut communiquer au sous-traitant des informations relatives à des normes de sécurité nouvelles et demander de discuter de l’opportunité d’une adaptation de la méthode de travail du sous-traitant en la matière.</w:t>
      </w:r>
    </w:p>
    <w:p w14:paraId="25D36E1F" w14:textId="77777777" w:rsidR="0069029C" w:rsidRPr="00AF119E" w:rsidRDefault="0069029C" w:rsidP="00FC3FE7">
      <w:pPr>
        <w:ind w:right="282"/>
        <w:rPr>
          <w:b/>
          <w:bCs/>
          <w:lang w:val="fr-BE"/>
        </w:rPr>
      </w:pPr>
      <w:bookmarkStart w:id="34" w:name="_Toc515263501"/>
      <w:r w:rsidRPr="00AF119E">
        <w:rPr>
          <w:b/>
          <w:bCs/>
          <w:lang w:val="fr-BE"/>
        </w:rPr>
        <w:lastRenderedPageBreak/>
        <w:t>Accès aux données</w:t>
      </w:r>
      <w:bookmarkEnd w:id="34"/>
    </w:p>
    <w:p w14:paraId="3B34734E" w14:textId="384108FC" w:rsidR="0069029C" w:rsidRPr="00816ED6" w:rsidRDefault="0069029C" w:rsidP="00FC3FE7">
      <w:pPr>
        <w:ind w:right="282"/>
        <w:rPr>
          <w:lang w:val="fr-BE"/>
        </w:rPr>
      </w:pPr>
      <w:r w:rsidRPr="00816ED6">
        <w:rPr>
          <w:lang w:val="fr-BE"/>
        </w:rPr>
        <w:t xml:space="preserve">Le sous-traitant veille à ce que les personnes qui travaillent en son nom et pour son compte aient uniquement accès aux données qui sont nécessaires pour accomplir leur tâche ou leur mission dans le cadre du présent contrat. Cela s’applique au personnel permanent ou temporaire et à d’éventuelles parties tierces impliquées directement ou indirectement dans l’exécution </w:t>
      </w:r>
      <w:r w:rsidR="000A3655">
        <w:rPr>
          <w:lang w:val="fr-BE"/>
        </w:rPr>
        <w:t>de la convention</w:t>
      </w:r>
      <w:r w:rsidRPr="00816ED6">
        <w:rPr>
          <w:lang w:val="fr-BE"/>
        </w:rPr>
        <w:t>.</w:t>
      </w:r>
    </w:p>
    <w:p w14:paraId="66383B38" w14:textId="62947E59" w:rsidR="0069029C" w:rsidRPr="00816ED6" w:rsidRDefault="0069029C" w:rsidP="00FC3FE7">
      <w:pPr>
        <w:ind w:right="282"/>
        <w:rPr>
          <w:lang w:val="fr-BE"/>
        </w:rPr>
      </w:pPr>
      <w:r w:rsidRPr="00816ED6">
        <w:rPr>
          <w:lang w:val="fr-BE"/>
        </w:rPr>
        <w:t>Au moyen d'une séparation des fonctions, le sous-traitant empêche qu’une combinaison de droits d’accès puisse mener à des actes non autorisés et/ou à un accès non autorisé à des données.</w:t>
      </w:r>
    </w:p>
    <w:p w14:paraId="1644C2EA" w14:textId="342E0DE5" w:rsidR="0069029C" w:rsidRPr="00816ED6" w:rsidRDefault="0069029C" w:rsidP="00FC3FE7">
      <w:pPr>
        <w:ind w:right="282"/>
        <w:rPr>
          <w:lang w:val="fr-BE"/>
        </w:rPr>
      </w:pPr>
      <w:r w:rsidRPr="00816ED6">
        <w:rPr>
          <w:lang w:val="fr-BE"/>
        </w:rPr>
        <w:t>Le sous-traitant prend des mesures afin de prévenir et de détecter des fraudes et toute autre utilisation inappropriée des systèmes et réseaux ou tout accès inapproprié à ces derniers.</w:t>
      </w:r>
    </w:p>
    <w:p w14:paraId="66F6503D" w14:textId="65D7E740" w:rsidR="0069029C" w:rsidRPr="00816ED6" w:rsidRDefault="0069029C" w:rsidP="00FC3FE7">
      <w:pPr>
        <w:ind w:right="282"/>
        <w:rPr>
          <w:lang w:val="fr-BE"/>
        </w:rPr>
      </w:pPr>
      <w:r w:rsidRPr="00816ED6">
        <w:rPr>
          <w:lang w:val="fr-BE"/>
        </w:rPr>
        <w:t>Le réseau et les systèmes d’information sont activement surveillés et gérés par le sous-traitant.</w:t>
      </w:r>
    </w:p>
    <w:p w14:paraId="12712E12" w14:textId="26CF7305" w:rsidR="0069029C" w:rsidRPr="00816ED6" w:rsidRDefault="0069029C" w:rsidP="00FC3FE7">
      <w:pPr>
        <w:ind w:right="282"/>
        <w:rPr>
          <w:lang w:val="fr-BE"/>
        </w:rPr>
      </w:pPr>
      <w:r w:rsidRPr="00816ED6">
        <w:rPr>
          <w:lang w:val="fr-BE"/>
        </w:rPr>
        <w:t>Le sous-traitant prévoit les mécanismes d’accès physique et/ou électronique aux systèmes et données du responsable du traitement. Ces mécanismes doivent prévoir une méthode manifestement sécurisée afin d’octroyer un accès aux données.</w:t>
      </w:r>
    </w:p>
    <w:p w14:paraId="1B013053" w14:textId="39972926" w:rsidR="0069029C" w:rsidRPr="00816ED6" w:rsidRDefault="0069029C" w:rsidP="00FC3FE7">
      <w:pPr>
        <w:ind w:right="282"/>
        <w:rPr>
          <w:lang w:val="fr-BE"/>
        </w:rPr>
      </w:pPr>
      <w:r w:rsidRPr="00816ED6">
        <w:rPr>
          <w:lang w:val="fr-BE"/>
        </w:rPr>
        <w:t xml:space="preserve">Le sous-traitant prévoit une liste actualisée du personnel permanent ou temporaire et des éventuelles parties tierces directement ou indirectement impliquées dans l’exécution </w:t>
      </w:r>
      <w:r w:rsidR="000A3655">
        <w:rPr>
          <w:lang w:val="fr-BE"/>
        </w:rPr>
        <w:t>de la convention</w:t>
      </w:r>
      <w:r w:rsidRPr="00816ED6">
        <w:rPr>
          <w:lang w:val="fr-BE"/>
        </w:rPr>
        <w:t xml:space="preserve"> ainsi que des autorisations dont ils disposent concernant les données à caractère personnel traitées.</w:t>
      </w:r>
    </w:p>
    <w:p w14:paraId="17A79415" w14:textId="77E32D58" w:rsidR="0069029C" w:rsidRPr="00816ED6" w:rsidRDefault="0069029C" w:rsidP="00FC3FE7">
      <w:pPr>
        <w:ind w:right="282"/>
        <w:rPr>
          <w:lang w:val="fr-BE"/>
        </w:rPr>
      </w:pPr>
      <w:r w:rsidRPr="00816ED6">
        <w:rPr>
          <w:lang w:val="fr-BE"/>
        </w:rPr>
        <w:t>Le sous-traitant est responsable de la sécurité et de l’utilisation adéquate des codes d’accès, noms d’utilisateurs et mots de passe (y compris du changement régulier de ces codes et mots de passe) permettant d’accéder aux données à caractère personnel et de les traiter. Le sous-traitant s’engage à tout mettre en œuvre pour que toute personne ayant accès aux données à caractère personnel garde la confidentialité de ses codes d’accès et mots de passe.</w:t>
      </w:r>
    </w:p>
    <w:p w14:paraId="12E89863" w14:textId="5DA8587E" w:rsidR="0069029C" w:rsidRPr="00AF119E" w:rsidRDefault="0069029C" w:rsidP="00FC3FE7">
      <w:pPr>
        <w:ind w:right="282"/>
        <w:rPr>
          <w:b/>
          <w:bCs/>
          <w:lang w:val="fr-BE"/>
        </w:rPr>
      </w:pPr>
      <w:bookmarkStart w:id="35" w:name="_Toc515263502"/>
      <w:r w:rsidRPr="00AF119E">
        <w:rPr>
          <w:b/>
          <w:bCs/>
          <w:lang w:val="fr-BE"/>
        </w:rPr>
        <w:t>Signaler des incidents</w:t>
      </w:r>
      <w:bookmarkEnd w:id="35"/>
    </w:p>
    <w:p w14:paraId="002ACEA2" w14:textId="7E6C2FA3" w:rsidR="0069029C" w:rsidRPr="00816ED6" w:rsidRDefault="0069029C" w:rsidP="00FC3FE7">
      <w:pPr>
        <w:ind w:right="282"/>
        <w:rPr>
          <w:lang w:val="fr-BE"/>
        </w:rPr>
      </w:pPr>
      <w:r w:rsidRPr="00816ED6">
        <w:rPr>
          <w:lang w:val="fr-BE"/>
        </w:rPr>
        <w:t xml:space="preserve">Le sous-traitant s'engage à notifier au responsable du traitement l’ensemble des (tentatives de) traitements de données ou accès à des données illégitimes ou non autorisés. Le sous-traitant signalera immédiatement à l’adresse suivante tout incident de ce type au responsable du traitement et au plus tard 24h après avoir constaté l’incident : </w:t>
      </w:r>
      <w:sdt>
        <w:sdtPr>
          <w:rPr>
            <w:color w:val="000000"/>
            <w:lang w:val="fr-BE"/>
          </w:rPr>
          <w:id w:val="240850744"/>
          <w:placeholder>
            <w:docPart w:val="401A6C4EED1F4C7BA87F047DD44F6EDE"/>
          </w:placeholder>
        </w:sdtPr>
        <w:sdtEndPr/>
        <w:sdtContent>
          <w:hyperlink r:id="rId16" w:history="1">
            <w:r w:rsidR="009F25AF" w:rsidRPr="00D84BCF">
              <w:rPr>
                <w:rStyle w:val="Hyperlink"/>
                <w:rFonts w:cs="Open Sans"/>
                <w:szCs w:val="21"/>
                <w:shd w:val="clear" w:color="auto" w:fill="FFFFFF"/>
                <w:lang w:val="fr-FR"/>
              </w:rPr>
              <w:t>privacyincident@bosa.fgov.be</w:t>
            </w:r>
          </w:hyperlink>
          <w:r w:rsidR="009F25AF" w:rsidRPr="00D84BCF">
            <w:rPr>
              <w:rFonts w:cs="Open Sans"/>
              <w:color w:val="09181B"/>
              <w:szCs w:val="21"/>
              <w:shd w:val="clear" w:color="auto" w:fill="FFFFFF"/>
              <w:lang w:val="fr-FR"/>
            </w:rPr>
            <w:t> of </w:t>
          </w:r>
          <w:hyperlink r:id="rId17" w:history="1">
            <w:r w:rsidR="009F25AF" w:rsidRPr="00D84BCF">
              <w:rPr>
                <w:rStyle w:val="Hyperlink"/>
                <w:rFonts w:cs="Open Sans"/>
                <w:szCs w:val="21"/>
                <w:shd w:val="clear" w:color="auto" w:fill="FFFFFF"/>
                <w:lang w:val="fr-FR"/>
              </w:rPr>
              <w:t>dpo@bosa.fgov.be</w:t>
            </w:r>
          </w:hyperlink>
          <w:r w:rsidR="009F25AF" w:rsidRPr="004E1E8B">
            <w:rPr>
              <w:rFonts w:cs="Open Sans"/>
              <w:color w:val="09181B"/>
              <w:sz w:val="30"/>
              <w:szCs w:val="30"/>
              <w:shd w:val="clear" w:color="auto" w:fill="FFFFFF"/>
              <w:lang w:val="fr-FR"/>
            </w:rPr>
            <w:t>.</w:t>
          </w:r>
          <w:r w:rsidR="009F25AF">
            <w:rPr>
              <w:rFonts w:cs="Open Sans"/>
              <w:color w:val="09181B"/>
              <w:sz w:val="30"/>
              <w:szCs w:val="30"/>
              <w:shd w:val="clear" w:color="auto" w:fill="FFFFFF"/>
              <w:lang w:val="fr-FR"/>
            </w:rPr>
            <w:t xml:space="preserve"> </w:t>
          </w:r>
        </w:sdtContent>
      </w:sdt>
      <w:r w:rsidRPr="00816ED6">
        <w:rPr>
          <w:lang w:val="fr-BE"/>
        </w:rPr>
        <w:t xml:space="preserve"> Par ailleurs, le sous-traitant prendra </w:t>
      </w:r>
      <w:r w:rsidRPr="00816ED6">
        <w:rPr>
          <w:lang w:val="fr-BE"/>
        </w:rPr>
        <w:lastRenderedPageBreak/>
        <w:t>toutes les mesures raisonnablement nécessaires pour prévenir ou limiter la violation (ultérieure) des mesures de sécurité.</w:t>
      </w:r>
    </w:p>
    <w:p w14:paraId="0545C6F7" w14:textId="77777777" w:rsidR="0069029C" w:rsidRPr="00816ED6" w:rsidRDefault="0069029C" w:rsidP="00FC3FE7">
      <w:pPr>
        <w:ind w:right="282"/>
        <w:rPr>
          <w:lang w:val="fr-BE"/>
        </w:rPr>
      </w:pPr>
      <w:r w:rsidRPr="00816ED6">
        <w:rPr>
          <w:lang w:val="fr-BE"/>
        </w:rPr>
        <w:t>Dans cette notification, le sous-traitant communiquera au moins les éléments suivants :</w:t>
      </w:r>
    </w:p>
    <w:p w14:paraId="60EEA85A" w14:textId="0458DE2D" w:rsidR="0069029C" w:rsidRPr="00146489" w:rsidRDefault="00BF0257" w:rsidP="00FC3FE7">
      <w:pPr>
        <w:pStyle w:val="Lijstalinea"/>
        <w:numPr>
          <w:ilvl w:val="0"/>
          <w:numId w:val="7"/>
        </w:numPr>
        <w:ind w:right="282"/>
        <w:rPr>
          <w:lang w:val="fr-BE"/>
        </w:rPr>
      </w:pPr>
      <w:r w:rsidRPr="00146489">
        <w:rPr>
          <w:lang w:val="fr-BE"/>
        </w:rPr>
        <w:t xml:space="preserve">la </w:t>
      </w:r>
      <w:r w:rsidR="0069029C" w:rsidRPr="00146489">
        <w:rPr>
          <w:lang w:val="fr-BE"/>
        </w:rPr>
        <w:t>nature de l’incident</w:t>
      </w:r>
    </w:p>
    <w:p w14:paraId="3EBD7CDE" w14:textId="77777777" w:rsidR="0069029C" w:rsidRPr="00146489" w:rsidRDefault="0069029C" w:rsidP="00FC3FE7">
      <w:pPr>
        <w:pStyle w:val="Lijstalinea"/>
        <w:numPr>
          <w:ilvl w:val="0"/>
          <w:numId w:val="7"/>
        </w:numPr>
        <w:ind w:right="282"/>
        <w:rPr>
          <w:lang w:val="fr-BE"/>
        </w:rPr>
      </w:pPr>
      <w:r w:rsidRPr="00146489">
        <w:rPr>
          <w:lang w:val="fr-BE"/>
        </w:rPr>
        <w:t>la date et l’heure de la constatation</w:t>
      </w:r>
    </w:p>
    <w:p w14:paraId="066C2120" w14:textId="77777777" w:rsidR="0069029C" w:rsidRPr="00146489" w:rsidRDefault="0069029C" w:rsidP="00FC3FE7">
      <w:pPr>
        <w:pStyle w:val="Lijstalinea"/>
        <w:numPr>
          <w:ilvl w:val="0"/>
          <w:numId w:val="7"/>
        </w:numPr>
        <w:ind w:right="282"/>
        <w:rPr>
          <w:lang w:val="fr-BE"/>
        </w:rPr>
      </w:pPr>
      <w:r w:rsidRPr="00146489">
        <w:rPr>
          <w:lang w:val="fr-BE"/>
        </w:rPr>
        <w:t>les données impactées</w:t>
      </w:r>
    </w:p>
    <w:p w14:paraId="7D3F7F3F" w14:textId="77777777" w:rsidR="0069029C" w:rsidRPr="00146489" w:rsidRDefault="0069029C" w:rsidP="00FC3FE7">
      <w:pPr>
        <w:pStyle w:val="Lijstalinea"/>
        <w:numPr>
          <w:ilvl w:val="0"/>
          <w:numId w:val="7"/>
        </w:numPr>
        <w:ind w:right="282"/>
        <w:rPr>
          <w:lang w:val="fr-BE"/>
        </w:rPr>
      </w:pPr>
      <w:r w:rsidRPr="00146489">
        <w:rPr>
          <w:lang w:val="fr-BE"/>
        </w:rPr>
        <w:t>les mesures directement prises pour limiter les dommages collatéraux</w:t>
      </w:r>
    </w:p>
    <w:p w14:paraId="08017DB0" w14:textId="77777777" w:rsidR="0069029C" w:rsidRPr="00146489" w:rsidRDefault="0069029C" w:rsidP="00FC3FE7">
      <w:pPr>
        <w:pStyle w:val="Lijstalinea"/>
        <w:numPr>
          <w:ilvl w:val="0"/>
          <w:numId w:val="7"/>
        </w:numPr>
        <w:ind w:right="282"/>
        <w:rPr>
          <w:lang w:val="fr-BE"/>
        </w:rPr>
      </w:pPr>
      <w:r w:rsidRPr="00146489">
        <w:rPr>
          <w:lang w:val="fr-BE"/>
        </w:rPr>
        <w:t>la date et l’heure de la clôture de l’incident</w:t>
      </w:r>
    </w:p>
    <w:p w14:paraId="75489D6A" w14:textId="63ABA6F6" w:rsidR="00331CAF" w:rsidRPr="00146489" w:rsidRDefault="0069029C" w:rsidP="00FC3FE7">
      <w:pPr>
        <w:pStyle w:val="Lijstalinea"/>
        <w:numPr>
          <w:ilvl w:val="0"/>
          <w:numId w:val="7"/>
        </w:numPr>
        <w:ind w:right="282"/>
        <w:rPr>
          <w:lang w:val="fr-BE"/>
        </w:rPr>
      </w:pPr>
      <w:r w:rsidRPr="00146489">
        <w:rPr>
          <w:lang w:val="fr-BE"/>
        </w:rPr>
        <w:t>les mesures structurelles prises afin d’éviter ce type d'incident à l’avenir</w:t>
      </w:r>
      <w:r w:rsidR="0047390A" w:rsidRPr="00146489">
        <w:rPr>
          <w:lang w:val="fr-BE"/>
        </w:rPr>
        <w:t>.</w:t>
      </w:r>
    </w:p>
    <w:p w14:paraId="07442B9D" w14:textId="6925B0AF" w:rsidR="006F7133" w:rsidRPr="00816ED6" w:rsidRDefault="0069029C" w:rsidP="00FC3FE7">
      <w:pPr>
        <w:ind w:right="282"/>
        <w:rPr>
          <w:lang w:val="fr-BE"/>
        </w:rPr>
      </w:pPr>
      <w:r w:rsidRPr="00816ED6">
        <w:rPr>
          <w:lang w:val="fr-BE"/>
        </w:rPr>
        <w:t>Le responsable du traitement signalera dans les temps impartis légalement au contrôleur concerné les fuites de données relevant d'une obligation légale de notification.</w:t>
      </w:r>
    </w:p>
    <w:p w14:paraId="4F7D7CCA" w14:textId="05711E7E" w:rsidR="009D4F4C" w:rsidRPr="00AF119E" w:rsidRDefault="009D4F4C" w:rsidP="00FC3FE7">
      <w:pPr>
        <w:ind w:right="282"/>
        <w:rPr>
          <w:b/>
          <w:bCs/>
          <w:lang w:val="fr-BE"/>
        </w:rPr>
      </w:pPr>
      <w:bookmarkStart w:id="36" w:name="_Toc515263503"/>
      <w:r w:rsidRPr="00AF119E">
        <w:rPr>
          <w:b/>
          <w:bCs/>
          <w:lang w:val="fr-BE"/>
        </w:rPr>
        <w:t>Confidentialité</w:t>
      </w:r>
      <w:bookmarkEnd w:id="36"/>
    </w:p>
    <w:p w14:paraId="530FBFD2" w14:textId="1E3EBBE9" w:rsidR="0047390A" w:rsidRDefault="009D4F4C" w:rsidP="00FC3FE7">
      <w:pPr>
        <w:ind w:right="282"/>
        <w:rPr>
          <w:lang w:val="fr-BE"/>
        </w:rPr>
      </w:pPr>
      <w:r w:rsidRPr="00816ED6">
        <w:rPr>
          <w:lang w:val="fr-BE"/>
        </w:rPr>
        <w:t>Le sous-traitant et toute personne agissant en son nom et pour son compte devront respecter une confidentialité stricte des données traitées dans le cadre du présent contrat.</w:t>
      </w:r>
    </w:p>
    <w:p w14:paraId="737A2F38" w14:textId="051A0A74" w:rsidR="009D4F4C" w:rsidRPr="00816ED6" w:rsidRDefault="009D4F4C" w:rsidP="00FC3FE7">
      <w:pPr>
        <w:ind w:right="282"/>
        <w:rPr>
          <w:lang w:val="fr-BE"/>
        </w:rPr>
      </w:pPr>
      <w:r w:rsidRPr="00816ED6">
        <w:rPr>
          <w:lang w:val="fr-BE"/>
        </w:rPr>
        <w:t>Une exception à cette règle n’est possible que si une prescription légale ou une injonction judiciaire oblige le sous-traitant à communiquer les données ou si les données sont communiquées sur ordre du responsable du traitement. Toute communication légalement obligatoire des données à des tiers doit au préalable être portée à la connaissance du responsable du traitement avant le traitement.</w:t>
      </w:r>
    </w:p>
    <w:p w14:paraId="3172735A" w14:textId="66738F22" w:rsidR="009D4F4C" w:rsidRPr="00816ED6" w:rsidRDefault="009D4F4C" w:rsidP="00FC3FE7">
      <w:pPr>
        <w:ind w:right="282"/>
        <w:rPr>
          <w:lang w:val="fr-BE"/>
        </w:rPr>
      </w:pPr>
      <w:r w:rsidRPr="00816ED6">
        <w:rPr>
          <w:lang w:val="fr-BE"/>
        </w:rPr>
        <w:t>Chacune des personnes ayant accès aux données devra obligatoirement être tenue par une obligation de confidentialité et signer un document à cet effet.</w:t>
      </w:r>
    </w:p>
    <w:p w14:paraId="404602D1" w14:textId="7A02B69F" w:rsidR="002130BE" w:rsidRPr="00816ED6" w:rsidRDefault="009D4F4C" w:rsidP="00FC3FE7">
      <w:pPr>
        <w:ind w:right="282"/>
        <w:rPr>
          <w:lang w:val="fr-BE"/>
        </w:rPr>
      </w:pPr>
      <w:r w:rsidRPr="00816ED6">
        <w:rPr>
          <w:lang w:val="fr-BE"/>
        </w:rPr>
        <w:t>Cette obligation de confidentialité restera en vigueur après le transfert ou la fin du présent contrat.</w:t>
      </w:r>
    </w:p>
    <w:p w14:paraId="629EA145" w14:textId="01EF9597" w:rsidR="0092158F" w:rsidRPr="00816ED6" w:rsidRDefault="003A639D" w:rsidP="00FC3FE7">
      <w:pPr>
        <w:pStyle w:val="Kop2"/>
        <w:ind w:right="282"/>
      </w:pPr>
      <w:bookmarkStart w:id="37" w:name="_Toc77939399"/>
      <w:bookmarkStart w:id="38" w:name="_Toc66278796"/>
      <w:bookmarkStart w:id="39" w:name="_Toc95476707"/>
      <w:r w:rsidRPr="00816ED6">
        <w:t>1.3 Sécurité</w:t>
      </w:r>
      <w:bookmarkEnd w:id="37"/>
      <w:bookmarkEnd w:id="38"/>
      <w:bookmarkEnd w:id="39"/>
    </w:p>
    <w:p w14:paraId="7A9DC3DB" w14:textId="6A06F60D" w:rsidR="0092158F" w:rsidRPr="00816ED6" w:rsidRDefault="004C2537" w:rsidP="00FC3FE7">
      <w:pPr>
        <w:pStyle w:val="Kop3"/>
        <w:ind w:right="282"/>
      </w:pPr>
      <w:bookmarkStart w:id="40" w:name="_Toc66278797"/>
      <w:bookmarkStart w:id="41" w:name="_Toc77939400"/>
      <w:bookmarkStart w:id="42" w:name="_Toc95476708"/>
      <w:r w:rsidRPr="00816ED6">
        <w:t>1.3.1. Sécurisation par l'utilisateur</w:t>
      </w:r>
      <w:bookmarkEnd w:id="40"/>
      <w:bookmarkEnd w:id="41"/>
      <w:bookmarkEnd w:id="42"/>
    </w:p>
    <w:p w14:paraId="2087924D" w14:textId="489D975E" w:rsidR="004E315A" w:rsidRPr="00816ED6" w:rsidRDefault="00F72B13" w:rsidP="00FC3FE7">
      <w:pPr>
        <w:ind w:right="282"/>
        <w:rPr>
          <w:lang w:val="fr-BE" w:eastAsia="en-US"/>
        </w:rPr>
      </w:pPr>
      <w:r w:rsidRPr="00816ED6">
        <w:rPr>
          <w:lang w:val="fr-BE" w:eastAsia="en-US"/>
        </w:rPr>
        <w:t>L’accès à FTS n’est possible qu’avec une connexion sécurisée et ce, tant pour les utilisateur</w:t>
      </w:r>
      <w:r w:rsidR="00F54B6E">
        <w:rPr>
          <w:lang w:val="fr-BE" w:eastAsia="en-US"/>
        </w:rPr>
        <w:t>s</w:t>
      </w:r>
      <w:r w:rsidRPr="00816ED6">
        <w:rPr>
          <w:lang w:val="fr-BE" w:eastAsia="en-US"/>
        </w:rPr>
        <w:t xml:space="preserve"> (SSL) que pour les utilisateurs finaux (HTTPS).</w:t>
      </w:r>
    </w:p>
    <w:p w14:paraId="08661ABA" w14:textId="20BF920A" w:rsidR="00F72B13" w:rsidRPr="00816ED6" w:rsidRDefault="004E315A" w:rsidP="00FC3FE7">
      <w:pPr>
        <w:ind w:right="282"/>
        <w:rPr>
          <w:color w:val="000000"/>
          <w:highlight w:val="cyan"/>
          <w:lang w:val="fr-BE"/>
        </w:rPr>
      </w:pPr>
      <w:r w:rsidRPr="00816ED6">
        <w:rPr>
          <w:lang w:val="fr-BE" w:eastAsia="en-US"/>
        </w:rPr>
        <w:t>L’utilisateur n’a accès à l’</w:t>
      </w:r>
      <w:r w:rsidR="00EA306E" w:rsidRPr="00816ED6">
        <w:rPr>
          <w:color w:val="000000"/>
          <w:lang w:val="fr-BE"/>
        </w:rPr>
        <w:t>environnement de production</w:t>
      </w:r>
      <w:r w:rsidR="00EA306E" w:rsidRPr="00816ED6">
        <w:rPr>
          <w:lang w:val="fr-BE"/>
        </w:rPr>
        <w:t xml:space="preserve"> de FTS que sur la base du compte utilisateur qui lui a été attribué et de l’adresse IP confirmée de l’utilisateur telle que reprise dans le document d’onboarding.</w:t>
      </w:r>
    </w:p>
    <w:p w14:paraId="116FB487" w14:textId="7EAEE0FC" w:rsidR="0092158F" w:rsidRPr="00816ED6" w:rsidRDefault="0092158F" w:rsidP="00FC3FE7">
      <w:pPr>
        <w:ind w:right="282"/>
        <w:rPr>
          <w:lang w:val="fr-BE" w:eastAsia="en-US"/>
        </w:rPr>
      </w:pPr>
      <w:r w:rsidRPr="00816ED6">
        <w:rPr>
          <w:lang w:val="fr-BE" w:eastAsia="en-US"/>
        </w:rPr>
        <w:lastRenderedPageBreak/>
        <w:t>Il incombe à l’utilisateur d’assurer une sécurisation adéquate de ses propres application, données et documents.</w:t>
      </w:r>
    </w:p>
    <w:p w14:paraId="4FC3F5D0" w14:textId="30D4D54C" w:rsidR="0092158F" w:rsidRPr="00816ED6" w:rsidRDefault="004C2537" w:rsidP="00FC3FE7">
      <w:pPr>
        <w:pStyle w:val="Kop3"/>
        <w:ind w:right="282"/>
      </w:pPr>
      <w:bookmarkStart w:id="43" w:name="_Toc66278798"/>
      <w:bookmarkStart w:id="44" w:name="_Toc77939401"/>
      <w:bookmarkStart w:id="45" w:name="_Toc95476709"/>
      <w:r w:rsidRPr="00816ED6">
        <w:t>1.3.2. Piste d’audit</w:t>
      </w:r>
      <w:bookmarkEnd w:id="43"/>
      <w:bookmarkEnd w:id="44"/>
      <w:bookmarkEnd w:id="45"/>
    </w:p>
    <w:p w14:paraId="604A9463" w14:textId="24A96232" w:rsidR="00F72B13" w:rsidRPr="00816ED6" w:rsidRDefault="00102640" w:rsidP="00FC3FE7">
      <w:pPr>
        <w:ind w:right="282"/>
        <w:rPr>
          <w:lang w:val="fr-BE"/>
        </w:rPr>
      </w:pPr>
      <w:r w:rsidRPr="00816ED6">
        <w:rPr>
          <w:lang w:val="fr-BE"/>
        </w:rPr>
        <w:t>Les parties reconnaissent que la mise en place d’une piste d'audit (</w:t>
      </w:r>
      <w:r w:rsidRPr="00816ED6">
        <w:rPr>
          <w:i/>
          <w:lang w:val="fr-BE"/>
        </w:rPr>
        <w:t>audit trail</w:t>
      </w:r>
      <w:r w:rsidRPr="00816ED6">
        <w:rPr>
          <w:lang w:val="fr-BE"/>
        </w:rPr>
        <w:t>) est nécessaire dans le cadre de FTS.</w:t>
      </w:r>
    </w:p>
    <w:p w14:paraId="4A57CF82" w14:textId="487B28DF" w:rsidR="00102640" w:rsidRPr="00816ED6" w:rsidRDefault="00102640" w:rsidP="00FC3FE7">
      <w:pPr>
        <w:ind w:right="282"/>
        <w:rPr>
          <w:lang w:val="fr-BE"/>
        </w:rPr>
      </w:pPr>
      <w:r w:rsidRPr="00816ED6">
        <w:rPr>
          <w:lang w:val="fr-BE"/>
        </w:rPr>
        <w:t>Cette piste d’audit</w:t>
      </w:r>
      <w:r w:rsidRPr="00816ED6">
        <w:rPr>
          <w:i/>
          <w:lang w:val="fr-BE"/>
        </w:rPr>
        <w:t xml:space="preserve"> </w:t>
      </w:r>
      <w:r w:rsidRPr="00816ED6">
        <w:rPr>
          <w:lang w:val="fr-BE"/>
        </w:rPr>
        <w:t>assure que les transactions effectuées via les services web de FTS puissent être reconstituées afin de respecter l’obligation légale de sécuriser suffisamment les données à caractère personnel traitées via FTS. En outre, les données de la piste d'audit peuvent être importantes dans le contexte de la preuve ex post par les parties prenantes.</w:t>
      </w:r>
    </w:p>
    <w:p w14:paraId="6716BB80" w14:textId="241D71A0" w:rsidR="00102640" w:rsidRPr="00816ED6" w:rsidRDefault="00487605" w:rsidP="00FC3FE7">
      <w:pPr>
        <w:ind w:right="282"/>
        <w:rPr>
          <w:lang w:val="fr-BE"/>
        </w:rPr>
      </w:pPr>
      <w:r w:rsidRPr="00816ED6">
        <w:rPr>
          <w:lang w:val="fr-BE" w:eastAsia="fr"/>
        </w:rPr>
        <w:t>Les parties</w:t>
      </w:r>
      <w:r w:rsidR="00102640" w:rsidRPr="00816ED6">
        <w:rPr>
          <w:lang w:val="fr-BE" w:eastAsia="fr"/>
        </w:rPr>
        <w:t xml:space="preserve"> reconnaissent que le principe des « cercles de confiance » (</w:t>
      </w:r>
      <w:r w:rsidR="00102640" w:rsidRPr="00060EC4">
        <w:rPr>
          <w:i/>
          <w:iCs/>
          <w:lang w:val="fr-BE" w:eastAsia="fr"/>
        </w:rPr>
        <w:t>circles of trust</w:t>
      </w:r>
      <w:r w:rsidR="00102640" w:rsidRPr="00816ED6">
        <w:rPr>
          <w:lang w:val="fr-BE" w:eastAsia="fr"/>
        </w:rPr>
        <w:t>) sera appliqué. De ce fait, chaque partenaire de la chaîne est tenu à titre individuel de prendre les mesures nécessaires pour conserver des données sélectionnées dans sa piste d'audit, de manière à ce qu’il soit possible, par la combinaison des données tenues à jour par les différents partenaires de la chaîne, de parvenir à une reconst</w:t>
      </w:r>
      <w:r w:rsidR="00060EC4">
        <w:rPr>
          <w:lang w:val="fr-BE" w:eastAsia="fr"/>
        </w:rPr>
        <w:t>itution</w:t>
      </w:r>
      <w:r w:rsidR="00102640" w:rsidRPr="00816ED6">
        <w:rPr>
          <w:lang w:val="fr-BE" w:eastAsia="fr"/>
        </w:rPr>
        <w:t xml:space="preserve"> complète de l’ensemble du flux de données d’une transaction spécifique.</w:t>
      </w:r>
    </w:p>
    <w:p w14:paraId="65017BEE" w14:textId="77DC1B67" w:rsidR="003820A4" w:rsidRPr="00816ED6" w:rsidRDefault="003820A4" w:rsidP="00FC3FE7">
      <w:pPr>
        <w:ind w:right="282"/>
        <w:rPr>
          <w:lang w:val="fr-BE" w:eastAsia="en-US"/>
        </w:rPr>
      </w:pPr>
      <w:r w:rsidRPr="00816ED6">
        <w:rPr>
          <w:lang w:val="fr-BE" w:eastAsia="en-US"/>
        </w:rPr>
        <w:t>Les parties reconnaissent que, pour ladite reconstitution, chaque partie dépend des données tenues à jour par l’autre partie.</w:t>
      </w:r>
    </w:p>
    <w:p w14:paraId="44D33FEE" w14:textId="01C78804" w:rsidR="003820A4" w:rsidRPr="00816ED6" w:rsidRDefault="0069356A" w:rsidP="00FC3FE7">
      <w:pPr>
        <w:ind w:right="282"/>
        <w:rPr>
          <w:lang w:val="fr-BE" w:eastAsia="en-US"/>
        </w:rPr>
      </w:pPr>
      <w:r w:rsidRPr="00816ED6">
        <w:rPr>
          <w:lang w:val="fr-BE" w:eastAsia="en-US"/>
        </w:rPr>
        <w:t>Toutes les parties veillent à ce que ces données restent disponibles pendant une période de 10 ans et à ce qu'elles puissent être fournies sur demande dans un délai de trois jours ouvrables.</w:t>
      </w:r>
    </w:p>
    <w:p w14:paraId="0BD6CDC3" w14:textId="006ABB1E" w:rsidR="004C2537" w:rsidRPr="00816ED6" w:rsidRDefault="00A92832" w:rsidP="00FC3FE7">
      <w:pPr>
        <w:ind w:right="282"/>
        <w:rPr>
          <w:lang w:val="fr-BE" w:eastAsia="en-US"/>
        </w:rPr>
      </w:pPr>
      <w:r w:rsidRPr="00816ED6">
        <w:rPr>
          <w:lang w:val="fr-BE" w:eastAsia="en-US"/>
        </w:rPr>
        <w:t>Chaque partie est elle-même responsable des procédures et de l’infrastructure qui lui permettront de répondre à ces exigences de manière sécurisée et dans le respect de la vie privée.</w:t>
      </w:r>
    </w:p>
    <w:p w14:paraId="328C099B" w14:textId="338A02E6" w:rsidR="003820A4" w:rsidRPr="00816ED6" w:rsidRDefault="00146489" w:rsidP="00FC3FE7">
      <w:pPr>
        <w:pStyle w:val="Kop1"/>
        <w:ind w:right="282"/>
      </w:pPr>
      <w:bookmarkStart w:id="46" w:name="_Toc66278799"/>
      <w:bookmarkStart w:id="47" w:name="_Toc77939402"/>
      <w:bookmarkStart w:id="48" w:name="_Toc95476710"/>
      <w:r>
        <w:t xml:space="preserve">2. </w:t>
      </w:r>
      <w:r w:rsidR="003820A4" w:rsidRPr="00816ED6">
        <w:t>Niveaux de service</w:t>
      </w:r>
      <w:bookmarkEnd w:id="46"/>
      <w:bookmarkEnd w:id="47"/>
      <w:bookmarkEnd w:id="48"/>
    </w:p>
    <w:p w14:paraId="1BACC760" w14:textId="2E3506CD" w:rsidR="003A2F08" w:rsidRPr="00816ED6" w:rsidRDefault="0073507F" w:rsidP="00FC3FE7">
      <w:pPr>
        <w:ind w:right="282"/>
        <w:rPr>
          <w:lang w:val="fr-BE" w:eastAsia="en-US"/>
        </w:rPr>
      </w:pPr>
      <w:r w:rsidRPr="00816ED6">
        <w:rPr>
          <w:lang w:val="fr-BE" w:eastAsia="en-US"/>
        </w:rPr>
        <w:t>La DG TD du SPF BOSA fournira des efforts raisonnables pour atteindre les objectifs de service ci-dessous.</w:t>
      </w:r>
      <w:bookmarkStart w:id="49" w:name="_Toc66278800"/>
      <w:r w:rsidR="00C573CE" w:rsidRPr="00816ED6">
        <w:rPr>
          <w:lang w:val="fr-BE" w:eastAsia="en-US"/>
        </w:rPr>
        <w:t xml:space="preserve"> Sauf indication contraire, tous les niveaux de service s’appliquent à l’environnement de production de FTS.</w:t>
      </w:r>
    </w:p>
    <w:p w14:paraId="4E697D39" w14:textId="37FF96B8" w:rsidR="003A2F08" w:rsidRPr="00816ED6" w:rsidRDefault="008D0963" w:rsidP="00FC3FE7">
      <w:pPr>
        <w:pStyle w:val="Kop2"/>
        <w:ind w:right="282"/>
      </w:pPr>
      <w:bookmarkStart w:id="50" w:name="_Toc66278802"/>
      <w:bookmarkStart w:id="51" w:name="_Toc77939403"/>
      <w:bookmarkStart w:id="52" w:name="_Toc95476711"/>
      <w:r w:rsidRPr="00816ED6">
        <w:t>2.1. Disponibilité</w:t>
      </w:r>
      <w:bookmarkEnd w:id="50"/>
      <w:r w:rsidRPr="00816ED6">
        <w:t xml:space="preserve"> et performance</w:t>
      </w:r>
      <w:bookmarkEnd w:id="51"/>
      <w:bookmarkEnd w:id="52"/>
    </w:p>
    <w:p w14:paraId="63419DAB" w14:textId="22B8E4C5" w:rsidR="003A2F08" w:rsidRPr="00816ED6" w:rsidRDefault="003A2F08" w:rsidP="00FC3FE7">
      <w:pPr>
        <w:pStyle w:val="Kop3"/>
        <w:ind w:right="282"/>
      </w:pPr>
      <w:bookmarkStart w:id="53" w:name="_Toc77939404"/>
      <w:bookmarkStart w:id="54" w:name="_Toc95476712"/>
      <w:r w:rsidRPr="00816ED6">
        <w:t>2.1.1. Disponibilité et performance du service</w:t>
      </w:r>
      <w:bookmarkEnd w:id="53"/>
      <w:bookmarkEnd w:id="54"/>
    </w:p>
    <w:p w14:paraId="3FF5DB42" w14:textId="30F41394" w:rsidR="003A2F08" w:rsidRPr="00816ED6" w:rsidRDefault="003A2F08" w:rsidP="00FC3FE7">
      <w:pPr>
        <w:ind w:right="282"/>
        <w:rPr>
          <w:lang w:val="fr-BE"/>
        </w:rPr>
      </w:pPr>
      <w:r w:rsidRPr="00816ED6">
        <w:rPr>
          <w:lang w:val="fr-BE"/>
        </w:rPr>
        <w:lastRenderedPageBreak/>
        <w:t>Les services web de FTS sont disponibles 24h/24 et 7j/7 avec un objectif de 99,5 % sur une base mensuelle.</w:t>
      </w:r>
    </w:p>
    <w:p w14:paraId="1E9FEBAF" w14:textId="1FD8CADD" w:rsidR="00CC68A8" w:rsidRPr="00816ED6" w:rsidRDefault="00CC68A8" w:rsidP="00FC3FE7">
      <w:pPr>
        <w:ind w:right="282"/>
        <w:rPr>
          <w:lang w:val="fr-BE"/>
        </w:rPr>
      </w:pPr>
      <w:r w:rsidRPr="00816ED6">
        <w:rPr>
          <w:lang w:val="fr-BE"/>
        </w:rPr>
        <w:t>Les services web de FTS visent un temps de réponse de l’UI de 3 secondes pour la signature, le cachet et l’horodatage. Cette performance s’applique dans le cadre de la capacité, telle que convenue dans la documentation d’onboarding.</w:t>
      </w:r>
    </w:p>
    <w:p w14:paraId="55E94DDD" w14:textId="5E3B25F1" w:rsidR="003A2F08" w:rsidRPr="00816ED6" w:rsidRDefault="003A2F08" w:rsidP="00FC3FE7">
      <w:pPr>
        <w:pStyle w:val="Kop3"/>
        <w:ind w:right="282"/>
      </w:pPr>
      <w:bookmarkStart w:id="55" w:name="_Toc276124140"/>
      <w:bookmarkStart w:id="56" w:name="_Toc74840176"/>
      <w:bookmarkStart w:id="57" w:name="_Toc74900081"/>
      <w:bookmarkStart w:id="58" w:name="_Toc74900510"/>
      <w:bookmarkStart w:id="59" w:name="_Toc77939405"/>
      <w:bookmarkStart w:id="60" w:name="_Toc95476713"/>
      <w:r w:rsidRPr="00816ED6">
        <w:t xml:space="preserve">2.1.2. </w:t>
      </w:r>
      <w:bookmarkEnd w:id="55"/>
      <w:r w:rsidRPr="00816ED6">
        <w:t>Interruption de service planifiée</w:t>
      </w:r>
      <w:bookmarkEnd w:id="56"/>
      <w:bookmarkEnd w:id="57"/>
      <w:bookmarkEnd w:id="58"/>
      <w:bookmarkEnd w:id="59"/>
      <w:bookmarkEnd w:id="60"/>
    </w:p>
    <w:p w14:paraId="725CFDC9" w14:textId="0103CC98" w:rsidR="003A2F08" w:rsidRPr="00816ED6" w:rsidRDefault="003A2F08" w:rsidP="00FC3FE7">
      <w:pPr>
        <w:ind w:right="282"/>
        <w:rPr>
          <w:lang w:val="fr-BE"/>
        </w:rPr>
      </w:pPr>
      <w:r w:rsidRPr="00816ED6">
        <w:rPr>
          <w:lang w:val="fr-BE"/>
        </w:rPr>
        <w:t>En cas d'ajustement ou de modification nécessitant une indisponibilité programmée, les utilisateurs en sont informés au préalable par e-mail, conformément aux dispositions du paragraphe 2.3. Cet e-mail contient la date, l'heure de début et la durée de l'interruption, et est envoyé aux personnes de contact spécifiées dans le document d'onboarding.</w:t>
      </w:r>
    </w:p>
    <w:p w14:paraId="7480F470" w14:textId="1E2B7521" w:rsidR="003A2F08" w:rsidRPr="00816ED6" w:rsidRDefault="003A2F08" w:rsidP="00FC3FE7">
      <w:pPr>
        <w:pStyle w:val="Kop3"/>
        <w:ind w:right="282"/>
      </w:pPr>
      <w:bookmarkStart w:id="61" w:name="_Toc74840177"/>
      <w:bookmarkStart w:id="62" w:name="_Toc74900082"/>
      <w:bookmarkStart w:id="63" w:name="_Toc74900511"/>
      <w:bookmarkStart w:id="64" w:name="_Toc77939406"/>
      <w:bookmarkStart w:id="65" w:name="_Toc95476714"/>
      <w:r w:rsidRPr="00816ED6">
        <w:t>2.1.3. Indisponibilité non planifiée (incident)</w:t>
      </w:r>
      <w:bookmarkEnd w:id="61"/>
      <w:bookmarkEnd w:id="62"/>
      <w:bookmarkEnd w:id="63"/>
      <w:bookmarkEnd w:id="64"/>
      <w:bookmarkEnd w:id="65"/>
    </w:p>
    <w:p w14:paraId="441042CE" w14:textId="06203A79" w:rsidR="0035206F" w:rsidRPr="00816ED6" w:rsidRDefault="0035206F" w:rsidP="00FC3FE7">
      <w:pPr>
        <w:ind w:right="282"/>
        <w:rPr>
          <w:lang w:val="fr-BE"/>
        </w:rPr>
      </w:pPr>
      <w:r w:rsidRPr="00816ED6">
        <w:rPr>
          <w:lang w:val="fr-BE"/>
        </w:rPr>
        <w:t>En cas d'indisponibilité non planifiée, l'utilisateur est informé par e-mail dans les meilleurs délais de l'incident et du rétablissement du service. Cet e-mail est envoyé aux personnes de contact spécifiées dans le document d’onboarding.</w:t>
      </w:r>
    </w:p>
    <w:p w14:paraId="1CC76B1A" w14:textId="4B147AE3" w:rsidR="00713881" w:rsidRPr="00816ED6" w:rsidRDefault="00713881" w:rsidP="00FC3FE7">
      <w:pPr>
        <w:spacing w:after="0" w:line="240" w:lineRule="auto"/>
        <w:ind w:right="282"/>
        <w:jc w:val="both"/>
        <w:rPr>
          <w:rFonts w:asciiTheme="majorHAnsi" w:hAnsiTheme="majorHAnsi" w:cstheme="majorHAnsi"/>
          <w:b/>
          <w:noProof/>
          <w:color w:val="F15A29" w:themeColor="accent2"/>
          <w:sz w:val="28"/>
          <w:szCs w:val="28"/>
          <w:lang w:val="fr-BE" w:eastAsia="en-US"/>
        </w:rPr>
      </w:pPr>
      <w:bookmarkStart w:id="66" w:name="_Toc66278804"/>
    </w:p>
    <w:p w14:paraId="696E9582" w14:textId="1C4BA360" w:rsidR="00366BB0" w:rsidRPr="00816ED6" w:rsidRDefault="008D0963" w:rsidP="00FC3FE7">
      <w:pPr>
        <w:pStyle w:val="Kop2"/>
        <w:ind w:right="282"/>
      </w:pPr>
      <w:bookmarkStart w:id="67" w:name="_Toc77939407"/>
      <w:bookmarkStart w:id="68" w:name="_Toc95476715"/>
      <w:r w:rsidRPr="00816ED6">
        <w:t>2.2. Support</w:t>
      </w:r>
      <w:bookmarkEnd w:id="67"/>
      <w:bookmarkEnd w:id="68"/>
    </w:p>
    <w:p w14:paraId="526A9190" w14:textId="0790E8DC" w:rsidR="00366BB0" w:rsidRPr="00816ED6" w:rsidRDefault="00366BB0" w:rsidP="00FC3FE7">
      <w:pPr>
        <w:pStyle w:val="Kop3"/>
        <w:ind w:right="282"/>
      </w:pPr>
      <w:bookmarkStart w:id="69" w:name="_Toc276124144"/>
      <w:bookmarkStart w:id="70" w:name="_Toc74840179"/>
      <w:bookmarkStart w:id="71" w:name="_Toc74900084"/>
      <w:bookmarkStart w:id="72" w:name="_Toc74900513"/>
      <w:bookmarkStart w:id="73" w:name="_Toc77939408"/>
      <w:bookmarkStart w:id="74" w:name="_Toc95476716"/>
      <w:bookmarkStart w:id="75" w:name="_Toc66278806"/>
      <w:bookmarkEnd w:id="66"/>
      <w:r w:rsidRPr="00816ED6">
        <w:t>2.2.1. Support</w:t>
      </w:r>
      <w:bookmarkEnd w:id="69"/>
      <w:r w:rsidRPr="00816ED6">
        <w:t xml:space="preserve"> pour l’utilisateur final (première ligne)</w:t>
      </w:r>
      <w:bookmarkEnd w:id="70"/>
      <w:bookmarkEnd w:id="71"/>
      <w:bookmarkEnd w:id="72"/>
      <w:bookmarkEnd w:id="73"/>
      <w:bookmarkEnd w:id="74"/>
    </w:p>
    <w:p w14:paraId="5D5F2C62" w14:textId="5DE5E0B0" w:rsidR="00366BB0" w:rsidRPr="00816ED6" w:rsidRDefault="00366BB0" w:rsidP="00FC3FE7">
      <w:pPr>
        <w:ind w:right="282"/>
        <w:rPr>
          <w:lang w:val="fr-BE"/>
        </w:rPr>
      </w:pPr>
      <w:bookmarkStart w:id="76" w:name="_Toc276124145"/>
      <w:r w:rsidRPr="00816ED6">
        <w:rPr>
          <w:lang w:val="fr-BE"/>
        </w:rPr>
        <w:t>Il est de la responsabilité de l'utilisateur d’offrir un support suffisant (de première ligne) aux utilisateurs finaux en termes d'équipements et de solidité pour les services qu'il propose personnellement. En aucun cas, sauf disposition contraire, le Service Desk de la DG TD du SPF BOSA ne fournira directement des services aux utilisateurs finaux de l'utilisateur.</w:t>
      </w:r>
    </w:p>
    <w:p w14:paraId="384B2F6B" w14:textId="274280F6" w:rsidR="00B7254D" w:rsidRPr="00816ED6" w:rsidRDefault="007D2C39" w:rsidP="00FC3FE7">
      <w:pPr>
        <w:ind w:right="282"/>
        <w:rPr>
          <w:lang w:val="fr-BE"/>
        </w:rPr>
      </w:pPr>
      <w:r w:rsidRPr="00816ED6">
        <w:rPr>
          <w:lang w:val="fr-BE"/>
        </w:rPr>
        <w:t>L’utilisateur ne publiera ou communiquera d’aucune manière les coordonnées de la DG TD du SPF BOSA sans l’autorisation expresse de la DG TD du SPF BOSA.</w:t>
      </w:r>
    </w:p>
    <w:p w14:paraId="27369B19" w14:textId="5D42024F" w:rsidR="00366BB0" w:rsidRPr="00816ED6" w:rsidRDefault="00366BB0" w:rsidP="00FC3FE7">
      <w:pPr>
        <w:pStyle w:val="Kop3"/>
        <w:ind w:right="282"/>
      </w:pPr>
      <w:bookmarkStart w:id="77" w:name="_Toc74840180"/>
      <w:bookmarkStart w:id="78" w:name="_Toc74900085"/>
      <w:bookmarkStart w:id="79" w:name="_Toc74900514"/>
      <w:bookmarkStart w:id="80" w:name="_Toc77939409"/>
      <w:bookmarkStart w:id="81" w:name="_Toc95476717"/>
      <w:r w:rsidRPr="00816ED6">
        <w:t>2.2.2. Support supplémentaire</w:t>
      </w:r>
      <w:bookmarkEnd w:id="76"/>
      <w:r w:rsidRPr="00816ED6">
        <w:t xml:space="preserve"> (deuxième ligne)</w:t>
      </w:r>
      <w:bookmarkEnd w:id="77"/>
      <w:bookmarkEnd w:id="78"/>
      <w:bookmarkEnd w:id="79"/>
      <w:bookmarkEnd w:id="80"/>
      <w:bookmarkEnd w:id="81"/>
    </w:p>
    <w:p w14:paraId="30A0D65D" w14:textId="0DD13EA2" w:rsidR="00366BB0" w:rsidRPr="00816ED6" w:rsidRDefault="00366BB0" w:rsidP="00FC3FE7">
      <w:pPr>
        <w:ind w:right="282"/>
        <w:rPr>
          <w:rStyle w:val="Hyperlink"/>
          <w:rFonts w:asciiTheme="majorHAnsi" w:hAnsiTheme="majorHAnsi" w:cstheme="majorHAnsi"/>
          <w:color w:val="1C1C1C"/>
          <w:u w:val="none"/>
          <w:lang w:val="fr-BE"/>
        </w:rPr>
      </w:pPr>
      <w:r w:rsidRPr="00816ED6">
        <w:rPr>
          <w:lang w:val="fr-BE"/>
        </w:rPr>
        <w:t>L'ensemble des incidents et demandes sont d’abord notifiés par l’utilisateur au Service Desk de la DG TD du SPF BOSA (support de deuxième ligne). Le Service Desk les transfère ensuite à la bonne personne ou au bon service au sein de la DG TD du SPF BOSA.</w:t>
      </w:r>
    </w:p>
    <w:p w14:paraId="254C6D54" w14:textId="2F5C8C04" w:rsidR="00366BB0" w:rsidRDefault="00366BB0" w:rsidP="00FC3FE7">
      <w:pPr>
        <w:ind w:right="282"/>
        <w:rPr>
          <w:rStyle w:val="Hyperlink"/>
          <w:rFonts w:cs="Open Sans"/>
          <w:color w:val="1C1C1C"/>
          <w:u w:val="none"/>
          <w:lang w:val="fr-BE"/>
        </w:rPr>
      </w:pPr>
      <w:r w:rsidRPr="00146489">
        <w:rPr>
          <w:rStyle w:val="Hyperlink"/>
          <w:rFonts w:cs="Open Sans"/>
          <w:color w:val="1C1C1C"/>
          <w:u w:val="none"/>
          <w:lang w:val="fr-BE"/>
        </w:rPr>
        <w:t>La classification et le suivi des incidents sont les suivants :</w:t>
      </w:r>
    </w:p>
    <w:p w14:paraId="7686DA69" w14:textId="77777777" w:rsidR="00FC3FE7" w:rsidRPr="00146489" w:rsidRDefault="00FC3FE7" w:rsidP="00FC3FE7">
      <w:pPr>
        <w:ind w:right="282"/>
        <w:rPr>
          <w:rStyle w:val="Hyperlink"/>
          <w:rFonts w:cs="Open Sans"/>
          <w:color w:val="1C1C1C"/>
          <w:u w:val="none"/>
          <w:lang w:val="fr-BE"/>
        </w:rPr>
      </w:pPr>
    </w:p>
    <w:tbl>
      <w:tblPr>
        <w:tblStyle w:val="Tabelrasterlicht"/>
        <w:tblpPr w:leftFromText="141" w:rightFromText="141" w:vertAnchor="text" w:horzAnchor="margin" w:tblpY="250"/>
        <w:tblW w:w="8926" w:type="dxa"/>
        <w:tblLayout w:type="fixed"/>
        <w:tblLook w:val="0000" w:firstRow="0" w:lastRow="0" w:firstColumn="0" w:lastColumn="0" w:noHBand="0" w:noVBand="0"/>
      </w:tblPr>
      <w:tblGrid>
        <w:gridCol w:w="1980"/>
        <w:gridCol w:w="3260"/>
        <w:gridCol w:w="1559"/>
        <w:gridCol w:w="2127"/>
      </w:tblGrid>
      <w:tr w:rsidR="00366BB0" w:rsidRPr="00513092" w14:paraId="2564706F" w14:textId="77777777" w:rsidTr="00FC3FE7">
        <w:trPr>
          <w:trHeight w:val="103"/>
        </w:trPr>
        <w:tc>
          <w:tcPr>
            <w:tcW w:w="1980" w:type="dxa"/>
            <w:tcBorders>
              <w:top w:val="single" w:sz="4" w:space="0" w:color="057A8B"/>
              <w:left w:val="single" w:sz="4" w:space="0" w:color="057A8B"/>
              <w:bottom w:val="single" w:sz="4" w:space="0" w:color="057A8B"/>
              <w:right w:val="single" w:sz="4" w:space="0" w:color="057A8B"/>
            </w:tcBorders>
            <w:shd w:val="clear" w:color="auto" w:fill="057A8B"/>
          </w:tcPr>
          <w:p w14:paraId="000AE432" w14:textId="0C745404" w:rsidR="00366BB0" w:rsidRPr="00146489" w:rsidRDefault="00366BB0" w:rsidP="00FC3FE7">
            <w:pPr>
              <w:autoSpaceDE w:val="0"/>
              <w:autoSpaceDN w:val="0"/>
              <w:adjustRightInd w:val="0"/>
              <w:spacing w:before="240"/>
              <w:ind w:right="282"/>
              <w:jc w:val="both"/>
              <w:rPr>
                <w:rFonts w:cs="Open Sans"/>
                <w:color w:val="FFFFFF" w:themeColor="background1"/>
                <w:sz w:val="18"/>
                <w:szCs w:val="18"/>
                <w:lang w:val="fr-BE"/>
              </w:rPr>
            </w:pPr>
            <w:bookmarkStart w:id="82" w:name="_Toc74840181"/>
            <w:bookmarkStart w:id="83" w:name="_Toc74900086"/>
            <w:bookmarkStart w:id="84" w:name="_Toc74900515"/>
            <w:bookmarkStart w:id="85" w:name="_Toc66278807"/>
            <w:bookmarkEnd w:id="75"/>
            <w:r w:rsidRPr="00146489">
              <w:rPr>
                <w:rFonts w:cs="Open Sans"/>
                <w:b/>
                <w:color w:val="FFFFFF" w:themeColor="background1"/>
                <w:sz w:val="18"/>
                <w:szCs w:val="18"/>
                <w:lang w:val="fr-BE"/>
              </w:rPr>
              <w:lastRenderedPageBreak/>
              <w:t>Classification</w:t>
            </w:r>
          </w:p>
        </w:tc>
        <w:tc>
          <w:tcPr>
            <w:tcW w:w="3260" w:type="dxa"/>
            <w:tcBorders>
              <w:top w:val="single" w:sz="4" w:space="0" w:color="057A8B"/>
              <w:left w:val="single" w:sz="4" w:space="0" w:color="057A8B"/>
              <w:bottom w:val="single" w:sz="4" w:space="0" w:color="057A8B"/>
              <w:right w:val="single" w:sz="4" w:space="0" w:color="057A8B"/>
            </w:tcBorders>
            <w:shd w:val="clear" w:color="auto" w:fill="057A8B"/>
          </w:tcPr>
          <w:p w14:paraId="3CE0F9E0" w14:textId="65C7D9C5" w:rsidR="00366BB0" w:rsidRPr="00146489" w:rsidRDefault="00366BB0" w:rsidP="00FC3FE7">
            <w:pPr>
              <w:autoSpaceDE w:val="0"/>
              <w:autoSpaceDN w:val="0"/>
              <w:adjustRightInd w:val="0"/>
              <w:spacing w:before="240"/>
              <w:ind w:right="282"/>
              <w:jc w:val="both"/>
              <w:rPr>
                <w:rFonts w:cs="Open Sans"/>
                <w:color w:val="FFFFFF" w:themeColor="background1"/>
                <w:sz w:val="18"/>
                <w:szCs w:val="18"/>
                <w:lang w:val="fr-BE"/>
              </w:rPr>
            </w:pPr>
            <w:r w:rsidRPr="00146489">
              <w:rPr>
                <w:rFonts w:cs="Open Sans"/>
                <w:b/>
                <w:color w:val="FFFFFF" w:themeColor="background1"/>
                <w:sz w:val="18"/>
                <w:szCs w:val="18"/>
                <w:lang w:val="fr-BE"/>
              </w:rPr>
              <w:t>Description de l’incident</w:t>
            </w:r>
          </w:p>
        </w:tc>
        <w:tc>
          <w:tcPr>
            <w:tcW w:w="1559" w:type="dxa"/>
            <w:tcBorders>
              <w:top w:val="single" w:sz="4" w:space="0" w:color="057A8B"/>
              <w:left w:val="single" w:sz="4" w:space="0" w:color="057A8B"/>
              <w:bottom w:val="single" w:sz="4" w:space="0" w:color="057A8B"/>
              <w:right w:val="single" w:sz="4" w:space="0" w:color="057A8B"/>
            </w:tcBorders>
            <w:shd w:val="clear" w:color="auto" w:fill="057A8B"/>
          </w:tcPr>
          <w:p w14:paraId="1DDEEA8F" w14:textId="3EFA3CDF" w:rsidR="00366BB0" w:rsidRPr="00146489" w:rsidRDefault="00366BB0" w:rsidP="00FC3FE7">
            <w:pPr>
              <w:autoSpaceDE w:val="0"/>
              <w:autoSpaceDN w:val="0"/>
              <w:adjustRightInd w:val="0"/>
              <w:spacing w:before="240"/>
              <w:ind w:right="282"/>
              <w:rPr>
                <w:rFonts w:cs="Open Sans"/>
                <w:color w:val="FFFFFF" w:themeColor="background1"/>
                <w:sz w:val="18"/>
                <w:szCs w:val="18"/>
                <w:lang w:val="fr-BE"/>
              </w:rPr>
            </w:pPr>
            <w:r w:rsidRPr="00146489">
              <w:rPr>
                <w:rFonts w:cs="Open Sans"/>
                <w:b/>
                <w:color w:val="FFFFFF" w:themeColor="background1"/>
                <w:sz w:val="18"/>
                <w:szCs w:val="18"/>
                <w:lang w:val="fr-BE"/>
              </w:rPr>
              <w:t>Canal de notification</w:t>
            </w:r>
          </w:p>
        </w:tc>
        <w:tc>
          <w:tcPr>
            <w:tcW w:w="2127" w:type="dxa"/>
            <w:tcBorders>
              <w:top w:val="single" w:sz="4" w:space="0" w:color="057A8B"/>
              <w:left w:val="single" w:sz="4" w:space="0" w:color="057A8B"/>
              <w:bottom w:val="single" w:sz="4" w:space="0" w:color="057A8B"/>
              <w:right w:val="single" w:sz="4" w:space="0" w:color="057A8B"/>
            </w:tcBorders>
            <w:shd w:val="clear" w:color="auto" w:fill="057A8B"/>
          </w:tcPr>
          <w:p w14:paraId="0BD92B72" w14:textId="20FE1CD7" w:rsidR="00366BB0" w:rsidRPr="00146489" w:rsidRDefault="00366BB0" w:rsidP="00FC3FE7">
            <w:pPr>
              <w:autoSpaceDE w:val="0"/>
              <w:autoSpaceDN w:val="0"/>
              <w:adjustRightInd w:val="0"/>
              <w:spacing w:before="240"/>
              <w:ind w:right="282"/>
              <w:rPr>
                <w:rFonts w:cs="Open Sans"/>
                <w:b/>
                <w:color w:val="FFFFFF" w:themeColor="background1"/>
                <w:sz w:val="18"/>
                <w:szCs w:val="18"/>
                <w:lang w:val="fr-BE"/>
              </w:rPr>
            </w:pPr>
            <w:r w:rsidRPr="00146489">
              <w:rPr>
                <w:rFonts w:cs="Open Sans"/>
                <w:b/>
                <w:color w:val="FFFFFF" w:themeColor="background1"/>
                <w:sz w:val="18"/>
                <w:szCs w:val="18"/>
                <w:lang w:val="fr-BE"/>
              </w:rPr>
              <w:t>Temps de réponse (heures de bure</w:t>
            </w:r>
            <w:r w:rsidR="00CA216A" w:rsidRPr="00146489">
              <w:rPr>
                <w:rFonts w:cs="Open Sans"/>
                <w:b/>
                <w:color w:val="FFFFFF" w:themeColor="background1"/>
                <w:sz w:val="18"/>
                <w:szCs w:val="18"/>
                <w:lang w:val="fr-BE"/>
              </w:rPr>
              <w:t>a</w:t>
            </w:r>
            <w:r w:rsidRPr="00146489">
              <w:rPr>
                <w:rFonts w:cs="Open Sans"/>
                <w:b/>
                <w:color w:val="FFFFFF" w:themeColor="background1"/>
                <w:sz w:val="18"/>
                <w:szCs w:val="18"/>
                <w:lang w:val="fr-BE"/>
              </w:rPr>
              <w:t>u)</w:t>
            </w:r>
          </w:p>
        </w:tc>
      </w:tr>
      <w:tr w:rsidR="00366BB0" w:rsidRPr="00816ED6" w14:paraId="761D5E6A" w14:textId="77777777" w:rsidTr="00FC3FE7">
        <w:trPr>
          <w:trHeight w:val="187"/>
        </w:trPr>
        <w:tc>
          <w:tcPr>
            <w:tcW w:w="1980" w:type="dxa"/>
            <w:tcBorders>
              <w:top w:val="single" w:sz="4" w:space="0" w:color="057A8B"/>
              <w:left w:val="single" w:sz="4" w:space="0" w:color="057A8B"/>
              <w:bottom w:val="single" w:sz="4" w:space="0" w:color="057A8B"/>
              <w:right w:val="single" w:sz="4" w:space="0" w:color="057A8B"/>
            </w:tcBorders>
            <w:shd w:val="clear" w:color="auto" w:fill="FFFFFF" w:themeFill="background1"/>
          </w:tcPr>
          <w:p w14:paraId="193A18C2" w14:textId="77777777" w:rsidR="00366BB0" w:rsidRPr="00146489" w:rsidRDefault="00366BB0" w:rsidP="00FC3FE7">
            <w:pPr>
              <w:autoSpaceDE w:val="0"/>
              <w:autoSpaceDN w:val="0"/>
              <w:adjustRightInd w:val="0"/>
              <w:spacing w:before="240"/>
              <w:ind w:right="282"/>
              <w:jc w:val="both"/>
              <w:rPr>
                <w:rFonts w:cs="Open Sans"/>
                <w:color w:val="000000"/>
                <w:sz w:val="18"/>
                <w:szCs w:val="18"/>
                <w:lang w:val="fr-BE"/>
              </w:rPr>
            </w:pPr>
            <w:r w:rsidRPr="00146489">
              <w:rPr>
                <w:rFonts w:cs="Open Sans"/>
                <w:b/>
                <w:color w:val="000000"/>
                <w:sz w:val="18"/>
                <w:szCs w:val="18"/>
                <w:lang w:val="fr-BE"/>
              </w:rPr>
              <w:t xml:space="preserve">Priorité 1 </w:t>
            </w:r>
          </w:p>
        </w:tc>
        <w:tc>
          <w:tcPr>
            <w:tcW w:w="3260" w:type="dxa"/>
            <w:tcBorders>
              <w:top w:val="single" w:sz="4" w:space="0" w:color="057A8B"/>
              <w:left w:val="single" w:sz="4" w:space="0" w:color="057A8B"/>
              <w:bottom w:val="single" w:sz="4" w:space="0" w:color="057A8B"/>
              <w:right w:val="single" w:sz="4" w:space="0" w:color="057A8B"/>
            </w:tcBorders>
            <w:shd w:val="clear" w:color="auto" w:fill="FFFFFF" w:themeFill="background1"/>
          </w:tcPr>
          <w:p w14:paraId="64D49A6C" w14:textId="4FA5382D" w:rsidR="00366BB0" w:rsidRPr="00146489" w:rsidRDefault="00366BB0" w:rsidP="00FC3FE7">
            <w:pPr>
              <w:autoSpaceDE w:val="0"/>
              <w:autoSpaceDN w:val="0"/>
              <w:adjustRightInd w:val="0"/>
              <w:spacing w:before="240"/>
              <w:ind w:right="282"/>
              <w:jc w:val="both"/>
              <w:rPr>
                <w:rFonts w:cs="Open Sans"/>
                <w:color w:val="000000"/>
                <w:sz w:val="18"/>
                <w:szCs w:val="18"/>
                <w:lang w:val="fr-BE"/>
              </w:rPr>
            </w:pPr>
            <w:r w:rsidRPr="00146489">
              <w:rPr>
                <w:rFonts w:cs="Open Sans"/>
                <w:color w:val="000000"/>
                <w:sz w:val="18"/>
                <w:szCs w:val="18"/>
                <w:lang w:val="fr-BE"/>
              </w:rPr>
              <w:t xml:space="preserve">Les </w:t>
            </w:r>
            <w:r w:rsidRPr="00146489">
              <w:rPr>
                <w:rFonts w:cs="Open Sans"/>
                <w:sz w:val="18"/>
                <w:szCs w:val="18"/>
                <w:lang w:val="fr-BE"/>
              </w:rPr>
              <w:t xml:space="preserve">services web de FTS sont </w:t>
            </w:r>
            <w:r w:rsidRPr="00146489">
              <w:rPr>
                <w:rFonts w:cs="Open Sans"/>
                <w:color w:val="000000"/>
                <w:sz w:val="18"/>
                <w:szCs w:val="18"/>
                <w:lang w:val="fr-BE"/>
              </w:rPr>
              <w:t xml:space="preserve">entièrement indisponibles. </w:t>
            </w:r>
            <w:r w:rsidRPr="00146489">
              <w:rPr>
                <w:rFonts w:cs="Open Sans"/>
                <w:i/>
                <w:color w:val="000000"/>
                <w:sz w:val="18"/>
                <w:szCs w:val="18"/>
                <w:lang w:val="fr-BE"/>
              </w:rPr>
              <w:t xml:space="preserve">(Toutes les applications rencontrent des problèmes et 100 % d’indisponibilité. Ou une </w:t>
            </w:r>
            <w:r w:rsidR="00436B50" w:rsidRPr="00146489">
              <w:rPr>
                <w:rFonts w:cs="Open Sans"/>
                <w:i/>
                <w:iCs/>
                <w:color w:val="000000"/>
                <w:sz w:val="18"/>
                <w:szCs w:val="18"/>
                <w:lang w:val="fr-BE"/>
              </w:rPr>
              <w:t>violation de données (</w:t>
            </w:r>
            <w:r w:rsidR="00436B50" w:rsidRPr="00146489">
              <w:rPr>
                <w:rFonts w:cs="Open Sans"/>
                <w:color w:val="000000"/>
                <w:sz w:val="18"/>
                <w:szCs w:val="18"/>
                <w:lang w:val="fr-BE"/>
              </w:rPr>
              <w:t>data breach</w:t>
            </w:r>
            <w:r w:rsidR="00436B50" w:rsidRPr="00146489">
              <w:rPr>
                <w:rFonts w:cs="Open Sans"/>
                <w:i/>
                <w:iCs/>
                <w:color w:val="000000"/>
                <w:sz w:val="18"/>
                <w:szCs w:val="18"/>
                <w:lang w:val="fr-BE"/>
              </w:rPr>
              <w:t>) qui résulte de la responsabilité de la DG TD du SPF BOSA.</w:t>
            </w:r>
            <w:r w:rsidRPr="00146489">
              <w:rPr>
                <w:rFonts w:cs="Open Sans"/>
                <w:i/>
                <w:color w:val="000000"/>
                <w:sz w:val="18"/>
                <w:szCs w:val="18"/>
                <w:lang w:val="fr-BE"/>
              </w:rPr>
              <w:t>)</w:t>
            </w:r>
          </w:p>
        </w:tc>
        <w:tc>
          <w:tcPr>
            <w:tcW w:w="1559" w:type="dxa"/>
            <w:tcBorders>
              <w:top w:val="single" w:sz="4" w:space="0" w:color="057A8B"/>
              <w:left w:val="single" w:sz="4" w:space="0" w:color="057A8B"/>
              <w:bottom w:val="single" w:sz="4" w:space="0" w:color="057A8B"/>
              <w:right w:val="single" w:sz="4" w:space="0" w:color="057A8B"/>
            </w:tcBorders>
            <w:shd w:val="clear" w:color="auto" w:fill="FFFFFF" w:themeFill="background1"/>
          </w:tcPr>
          <w:p w14:paraId="4B351A2B" w14:textId="654E61B6" w:rsidR="00366BB0" w:rsidRPr="00146489" w:rsidRDefault="00366BB0" w:rsidP="00FC3FE7">
            <w:pPr>
              <w:autoSpaceDE w:val="0"/>
              <w:autoSpaceDN w:val="0"/>
              <w:adjustRightInd w:val="0"/>
              <w:spacing w:before="240"/>
              <w:ind w:right="282"/>
              <w:jc w:val="both"/>
              <w:rPr>
                <w:rFonts w:cs="Open Sans"/>
                <w:color w:val="000000"/>
                <w:sz w:val="18"/>
                <w:szCs w:val="18"/>
                <w:lang w:val="fr-BE"/>
              </w:rPr>
            </w:pPr>
            <w:r w:rsidRPr="00146489">
              <w:rPr>
                <w:rFonts w:cs="Open Sans"/>
                <w:color w:val="000000"/>
                <w:sz w:val="18"/>
                <w:szCs w:val="18"/>
                <w:lang w:val="fr-BE"/>
              </w:rPr>
              <w:t>Téléphone, e-mail</w:t>
            </w:r>
          </w:p>
        </w:tc>
        <w:tc>
          <w:tcPr>
            <w:tcW w:w="2127" w:type="dxa"/>
            <w:tcBorders>
              <w:top w:val="single" w:sz="4" w:space="0" w:color="057A8B"/>
              <w:left w:val="single" w:sz="4" w:space="0" w:color="057A8B"/>
              <w:bottom w:val="single" w:sz="4" w:space="0" w:color="057A8B"/>
              <w:right w:val="single" w:sz="4" w:space="0" w:color="057A8B"/>
            </w:tcBorders>
            <w:shd w:val="clear" w:color="auto" w:fill="FFFFFF" w:themeFill="background1"/>
          </w:tcPr>
          <w:p w14:paraId="4F39C3E7" w14:textId="77777777" w:rsidR="00366BB0" w:rsidRPr="00146489" w:rsidRDefault="00366BB0" w:rsidP="00FC3FE7">
            <w:pPr>
              <w:autoSpaceDE w:val="0"/>
              <w:autoSpaceDN w:val="0"/>
              <w:adjustRightInd w:val="0"/>
              <w:spacing w:before="240"/>
              <w:ind w:right="282"/>
              <w:jc w:val="both"/>
              <w:rPr>
                <w:rFonts w:cs="Open Sans"/>
                <w:color w:val="000000"/>
                <w:sz w:val="18"/>
                <w:szCs w:val="18"/>
                <w:lang w:val="fr-BE"/>
              </w:rPr>
            </w:pPr>
            <w:r w:rsidRPr="00146489">
              <w:rPr>
                <w:rFonts w:cs="Open Sans"/>
                <w:color w:val="000000"/>
                <w:sz w:val="18"/>
                <w:szCs w:val="18"/>
                <w:lang w:val="fr-BE"/>
              </w:rPr>
              <w:t>3h</w:t>
            </w:r>
          </w:p>
        </w:tc>
      </w:tr>
      <w:tr w:rsidR="00366BB0" w:rsidRPr="00816ED6" w14:paraId="24F94642" w14:textId="77777777" w:rsidTr="00FC3FE7">
        <w:trPr>
          <w:trHeight w:val="283"/>
        </w:trPr>
        <w:tc>
          <w:tcPr>
            <w:tcW w:w="1980" w:type="dxa"/>
            <w:tcBorders>
              <w:top w:val="single" w:sz="4" w:space="0" w:color="057A8B"/>
              <w:left w:val="single" w:sz="4" w:space="0" w:color="057A8B"/>
              <w:bottom w:val="single" w:sz="4" w:space="0" w:color="057A8B"/>
              <w:right w:val="single" w:sz="4" w:space="0" w:color="057A8B"/>
            </w:tcBorders>
            <w:shd w:val="clear" w:color="auto" w:fill="FFFFFF" w:themeFill="background1"/>
          </w:tcPr>
          <w:p w14:paraId="5FBBFF1E" w14:textId="77777777" w:rsidR="00366BB0" w:rsidRPr="00146489" w:rsidRDefault="00366BB0" w:rsidP="00FC3FE7">
            <w:pPr>
              <w:autoSpaceDE w:val="0"/>
              <w:autoSpaceDN w:val="0"/>
              <w:adjustRightInd w:val="0"/>
              <w:spacing w:before="240"/>
              <w:ind w:right="282"/>
              <w:jc w:val="both"/>
              <w:rPr>
                <w:rFonts w:cs="Open Sans"/>
                <w:color w:val="000000"/>
                <w:sz w:val="18"/>
                <w:szCs w:val="18"/>
                <w:lang w:val="fr-BE"/>
              </w:rPr>
            </w:pPr>
            <w:r w:rsidRPr="00146489">
              <w:rPr>
                <w:rFonts w:cs="Open Sans"/>
                <w:b/>
                <w:color w:val="000000"/>
                <w:sz w:val="18"/>
                <w:szCs w:val="18"/>
                <w:lang w:val="fr-BE"/>
              </w:rPr>
              <w:t xml:space="preserve">Priorité 2 </w:t>
            </w:r>
          </w:p>
        </w:tc>
        <w:tc>
          <w:tcPr>
            <w:tcW w:w="3260" w:type="dxa"/>
            <w:tcBorders>
              <w:top w:val="single" w:sz="4" w:space="0" w:color="057A8B"/>
              <w:left w:val="single" w:sz="4" w:space="0" w:color="057A8B"/>
              <w:bottom w:val="single" w:sz="4" w:space="0" w:color="057A8B"/>
              <w:right w:val="single" w:sz="4" w:space="0" w:color="057A8B"/>
            </w:tcBorders>
            <w:shd w:val="clear" w:color="auto" w:fill="FFFFFF" w:themeFill="background1"/>
          </w:tcPr>
          <w:p w14:paraId="4A37106B" w14:textId="77777777" w:rsidR="00366BB0" w:rsidRPr="00146489" w:rsidRDefault="00366BB0" w:rsidP="00FC3FE7">
            <w:pPr>
              <w:autoSpaceDE w:val="0"/>
              <w:autoSpaceDN w:val="0"/>
              <w:adjustRightInd w:val="0"/>
              <w:spacing w:before="240"/>
              <w:ind w:right="282"/>
              <w:jc w:val="both"/>
              <w:rPr>
                <w:rFonts w:cs="Open Sans"/>
                <w:color w:val="000000"/>
                <w:sz w:val="18"/>
                <w:szCs w:val="18"/>
                <w:lang w:val="fr-BE"/>
              </w:rPr>
            </w:pPr>
            <w:r w:rsidRPr="00146489">
              <w:rPr>
                <w:rFonts w:cs="Open Sans"/>
                <w:color w:val="000000"/>
                <w:sz w:val="18"/>
                <w:szCs w:val="18"/>
                <w:lang w:val="fr-BE"/>
              </w:rPr>
              <w:t xml:space="preserve">Les </w:t>
            </w:r>
            <w:r w:rsidRPr="00146489">
              <w:rPr>
                <w:rFonts w:cs="Open Sans"/>
                <w:sz w:val="18"/>
                <w:szCs w:val="18"/>
                <w:lang w:val="fr-BE"/>
              </w:rPr>
              <w:t xml:space="preserve">services web de FTS sont </w:t>
            </w:r>
            <w:r w:rsidRPr="00146489">
              <w:rPr>
                <w:rFonts w:cs="Open Sans"/>
                <w:color w:val="000000"/>
                <w:sz w:val="18"/>
                <w:szCs w:val="18"/>
                <w:lang w:val="fr-BE"/>
              </w:rPr>
              <w:t xml:space="preserve">partiellement indisponibles. </w:t>
            </w:r>
            <w:r w:rsidRPr="00146489">
              <w:rPr>
                <w:rFonts w:cs="Open Sans"/>
                <w:i/>
                <w:color w:val="000000"/>
                <w:sz w:val="18"/>
                <w:szCs w:val="18"/>
                <w:lang w:val="fr-BE"/>
              </w:rPr>
              <w:t>(Certaines applications rencontrent des problèmes. Les utilisateurs de ces applications ne peuvent plus travailler.)</w:t>
            </w:r>
          </w:p>
        </w:tc>
        <w:tc>
          <w:tcPr>
            <w:tcW w:w="1559" w:type="dxa"/>
            <w:tcBorders>
              <w:top w:val="single" w:sz="4" w:space="0" w:color="057A8B"/>
              <w:left w:val="single" w:sz="4" w:space="0" w:color="057A8B"/>
              <w:bottom w:val="single" w:sz="4" w:space="0" w:color="057A8B"/>
              <w:right w:val="single" w:sz="4" w:space="0" w:color="057A8B"/>
            </w:tcBorders>
            <w:shd w:val="clear" w:color="auto" w:fill="FFFFFF" w:themeFill="background1"/>
          </w:tcPr>
          <w:p w14:paraId="3D7DAFA3" w14:textId="23AE004D" w:rsidR="00366BB0" w:rsidRPr="00146489" w:rsidRDefault="00366BB0" w:rsidP="00FC3FE7">
            <w:pPr>
              <w:autoSpaceDE w:val="0"/>
              <w:autoSpaceDN w:val="0"/>
              <w:adjustRightInd w:val="0"/>
              <w:spacing w:before="240"/>
              <w:ind w:right="282"/>
              <w:jc w:val="both"/>
              <w:rPr>
                <w:rFonts w:cs="Open Sans"/>
                <w:color w:val="000000"/>
                <w:sz w:val="18"/>
                <w:szCs w:val="18"/>
                <w:lang w:val="fr-BE"/>
              </w:rPr>
            </w:pPr>
            <w:r w:rsidRPr="00146489">
              <w:rPr>
                <w:rFonts w:cs="Open Sans"/>
                <w:color w:val="000000"/>
                <w:sz w:val="18"/>
                <w:szCs w:val="18"/>
                <w:lang w:val="fr-BE"/>
              </w:rPr>
              <w:t>Téléphone, e-mail</w:t>
            </w:r>
          </w:p>
        </w:tc>
        <w:tc>
          <w:tcPr>
            <w:tcW w:w="2127" w:type="dxa"/>
            <w:tcBorders>
              <w:top w:val="single" w:sz="4" w:space="0" w:color="057A8B"/>
              <w:left w:val="single" w:sz="4" w:space="0" w:color="057A8B"/>
              <w:bottom w:val="single" w:sz="4" w:space="0" w:color="057A8B"/>
              <w:right w:val="single" w:sz="4" w:space="0" w:color="057A8B"/>
            </w:tcBorders>
            <w:shd w:val="clear" w:color="auto" w:fill="FFFFFF" w:themeFill="background1"/>
          </w:tcPr>
          <w:p w14:paraId="19C7E718" w14:textId="77777777" w:rsidR="00366BB0" w:rsidRPr="00146489" w:rsidRDefault="00366BB0" w:rsidP="00FC3FE7">
            <w:pPr>
              <w:autoSpaceDE w:val="0"/>
              <w:autoSpaceDN w:val="0"/>
              <w:adjustRightInd w:val="0"/>
              <w:spacing w:before="240"/>
              <w:ind w:right="282"/>
              <w:jc w:val="both"/>
              <w:rPr>
                <w:rFonts w:cs="Open Sans"/>
                <w:color w:val="000000"/>
                <w:sz w:val="18"/>
                <w:szCs w:val="18"/>
                <w:lang w:val="fr-BE"/>
              </w:rPr>
            </w:pPr>
            <w:r w:rsidRPr="00146489">
              <w:rPr>
                <w:rFonts w:cs="Open Sans"/>
                <w:color w:val="000000"/>
                <w:sz w:val="18"/>
                <w:szCs w:val="18"/>
                <w:lang w:val="fr-BE"/>
              </w:rPr>
              <w:t>5h</w:t>
            </w:r>
          </w:p>
        </w:tc>
      </w:tr>
      <w:tr w:rsidR="00366BB0" w:rsidRPr="00816ED6" w14:paraId="2AE34E7D" w14:textId="77777777" w:rsidTr="00FC3FE7">
        <w:trPr>
          <w:trHeight w:val="187"/>
        </w:trPr>
        <w:tc>
          <w:tcPr>
            <w:tcW w:w="1980" w:type="dxa"/>
            <w:tcBorders>
              <w:top w:val="single" w:sz="4" w:space="0" w:color="057A8B"/>
              <w:left w:val="single" w:sz="4" w:space="0" w:color="057A8B"/>
              <w:bottom w:val="single" w:sz="4" w:space="0" w:color="057A8B"/>
              <w:right w:val="single" w:sz="4" w:space="0" w:color="057A8B"/>
            </w:tcBorders>
            <w:shd w:val="clear" w:color="auto" w:fill="FFFFFF" w:themeFill="background1"/>
          </w:tcPr>
          <w:p w14:paraId="0A0910D8" w14:textId="77777777" w:rsidR="00366BB0" w:rsidRPr="00146489" w:rsidRDefault="00366BB0" w:rsidP="00FC3FE7">
            <w:pPr>
              <w:autoSpaceDE w:val="0"/>
              <w:autoSpaceDN w:val="0"/>
              <w:adjustRightInd w:val="0"/>
              <w:spacing w:before="240"/>
              <w:ind w:right="282"/>
              <w:jc w:val="both"/>
              <w:rPr>
                <w:rFonts w:cs="Open Sans"/>
                <w:color w:val="000000"/>
                <w:sz w:val="18"/>
                <w:szCs w:val="18"/>
                <w:lang w:val="fr-BE"/>
              </w:rPr>
            </w:pPr>
            <w:r w:rsidRPr="00146489">
              <w:rPr>
                <w:rFonts w:cs="Open Sans"/>
                <w:b/>
                <w:color w:val="000000"/>
                <w:sz w:val="18"/>
                <w:szCs w:val="18"/>
                <w:lang w:val="fr-BE"/>
              </w:rPr>
              <w:t xml:space="preserve">Priorité 3 </w:t>
            </w:r>
          </w:p>
        </w:tc>
        <w:tc>
          <w:tcPr>
            <w:tcW w:w="3260" w:type="dxa"/>
            <w:tcBorders>
              <w:top w:val="single" w:sz="4" w:space="0" w:color="057A8B"/>
              <w:left w:val="single" w:sz="4" w:space="0" w:color="057A8B"/>
              <w:bottom w:val="single" w:sz="4" w:space="0" w:color="057A8B"/>
              <w:right w:val="single" w:sz="4" w:space="0" w:color="057A8B"/>
            </w:tcBorders>
            <w:shd w:val="clear" w:color="auto" w:fill="FFFFFF" w:themeFill="background1"/>
          </w:tcPr>
          <w:p w14:paraId="18D7F128" w14:textId="1068E88C" w:rsidR="00366BB0" w:rsidRPr="00146489" w:rsidRDefault="00366BB0" w:rsidP="00FC3FE7">
            <w:pPr>
              <w:autoSpaceDE w:val="0"/>
              <w:autoSpaceDN w:val="0"/>
              <w:adjustRightInd w:val="0"/>
              <w:spacing w:before="240"/>
              <w:ind w:right="282"/>
              <w:jc w:val="both"/>
              <w:rPr>
                <w:rFonts w:cs="Open Sans"/>
                <w:color w:val="000000"/>
                <w:sz w:val="18"/>
                <w:szCs w:val="18"/>
                <w:lang w:val="fr-BE"/>
              </w:rPr>
            </w:pPr>
            <w:r w:rsidRPr="00146489">
              <w:rPr>
                <w:rFonts w:cs="Open Sans"/>
                <w:color w:val="000000"/>
                <w:sz w:val="18"/>
                <w:szCs w:val="18"/>
                <w:lang w:val="fr-BE"/>
              </w:rPr>
              <w:t xml:space="preserve">Les </w:t>
            </w:r>
            <w:r w:rsidRPr="00146489">
              <w:rPr>
                <w:rFonts w:cs="Open Sans"/>
                <w:sz w:val="18"/>
                <w:szCs w:val="18"/>
                <w:lang w:val="fr-BE"/>
              </w:rPr>
              <w:t xml:space="preserve">services web de FTS sont </w:t>
            </w:r>
            <w:r w:rsidRPr="00146489">
              <w:rPr>
                <w:rFonts w:cs="Open Sans"/>
                <w:color w:val="000000"/>
                <w:sz w:val="18"/>
                <w:szCs w:val="18"/>
                <w:lang w:val="fr-BE"/>
              </w:rPr>
              <w:t xml:space="preserve">légèrement affectés. </w:t>
            </w:r>
            <w:r w:rsidRPr="00146489">
              <w:rPr>
                <w:rFonts w:cs="Open Sans"/>
                <w:i/>
                <w:color w:val="000000"/>
                <w:sz w:val="18"/>
                <w:szCs w:val="18"/>
                <w:lang w:val="fr-BE"/>
              </w:rPr>
              <w:t>(Certaines applications rencontrent des problèmes. Les utilisateurs peuvent encore travailler.)</w:t>
            </w:r>
          </w:p>
        </w:tc>
        <w:tc>
          <w:tcPr>
            <w:tcW w:w="1559" w:type="dxa"/>
            <w:tcBorders>
              <w:top w:val="single" w:sz="4" w:space="0" w:color="057A8B"/>
              <w:left w:val="single" w:sz="4" w:space="0" w:color="057A8B"/>
              <w:bottom w:val="single" w:sz="4" w:space="0" w:color="057A8B"/>
              <w:right w:val="single" w:sz="4" w:space="0" w:color="057A8B"/>
            </w:tcBorders>
            <w:shd w:val="clear" w:color="auto" w:fill="FFFFFF" w:themeFill="background1"/>
          </w:tcPr>
          <w:p w14:paraId="2F4B5856" w14:textId="706B71DA" w:rsidR="00366BB0" w:rsidRPr="00146489" w:rsidRDefault="00366BB0" w:rsidP="00FC3FE7">
            <w:pPr>
              <w:autoSpaceDE w:val="0"/>
              <w:autoSpaceDN w:val="0"/>
              <w:adjustRightInd w:val="0"/>
              <w:spacing w:before="240"/>
              <w:ind w:right="282"/>
              <w:jc w:val="both"/>
              <w:rPr>
                <w:rFonts w:cs="Open Sans"/>
                <w:color w:val="000000"/>
                <w:sz w:val="18"/>
                <w:szCs w:val="18"/>
                <w:lang w:val="fr-BE"/>
              </w:rPr>
            </w:pPr>
            <w:r w:rsidRPr="00146489">
              <w:rPr>
                <w:rFonts w:cs="Open Sans"/>
                <w:color w:val="000000"/>
                <w:sz w:val="18"/>
                <w:szCs w:val="18"/>
                <w:lang w:val="fr-BE"/>
              </w:rPr>
              <w:t>E-mail, formulaire de contact</w:t>
            </w:r>
          </w:p>
        </w:tc>
        <w:tc>
          <w:tcPr>
            <w:tcW w:w="2127" w:type="dxa"/>
            <w:tcBorders>
              <w:top w:val="single" w:sz="4" w:space="0" w:color="057A8B"/>
              <w:left w:val="single" w:sz="4" w:space="0" w:color="057A8B"/>
              <w:bottom w:val="single" w:sz="4" w:space="0" w:color="057A8B"/>
              <w:right w:val="single" w:sz="4" w:space="0" w:color="057A8B"/>
            </w:tcBorders>
            <w:shd w:val="clear" w:color="auto" w:fill="FFFFFF" w:themeFill="background1"/>
          </w:tcPr>
          <w:p w14:paraId="788895AF" w14:textId="77777777" w:rsidR="00366BB0" w:rsidRPr="00146489" w:rsidRDefault="00366BB0" w:rsidP="00FC3FE7">
            <w:pPr>
              <w:autoSpaceDE w:val="0"/>
              <w:autoSpaceDN w:val="0"/>
              <w:adjustRightInd w:val="0"/>
              <w:spacing w:before="240"/>
              <w:ind w:right="282"/>
              <w:jc w:val="both"/>
              <w:rPr>
                <w:rFonts w:cs="Open Sans"/>
                <w:color w:val="000000"/>
                <w:sz w:val="18"/>
                <w:szCs w:val="18"/>
                <w:lang w:val="fr-BE"/>
              </w:rPr>
            </w:pPr>
            <w:r w:rsidRPr="00146489">
              <w:rPr>
                <w:rFonts w:cs="Open Sans"/>
                <w:color w:val="000000"/>
                <w:sz w:val="18"/>
                <w:szCs w:val="18"/>
                <w:lang w:val="fr-BE"/>
              </w:rPr>
              <w:t>1j</w:t>
            </w:r>
          </w:p>
        </w:tc>
      </w:tr>
      <w:tr w:rsidR="00366BB0" w:rsidRPr="00816ED6" w14:paraId="446DF1BB" w14:textId="77777777" w:rsidTr="00FC3FE7">
        <w:trPr>
          <w:trHeight w:val="209"/>
        </w:trPr>
        <w:tc>
          <w:tcPr>
            <w:tcW w:w="1980" w:type="dxa"/>
            <w:tcBorders>
              <w:top w:val="single" w:sz="4" w:space="0" w:color="057A8B"/>
              <w:left w:val="single" w:sz="4" w:space="0" w:color="057A8B"/>
              <w:bottom w:val="single" w:sz="4" w:space="0" w:color="057A8B"/>
              <w:right w:val="single" w:sz="4" w:space="0" w:color="057A8B"/>
            </w:tcBorders>
            <w:shd w:val="clear" w:color="auto" w:fill="FFFFFF" w:themeFill="background1"/>
          </w:tcPr>
          <w:p w14:paraId="6D46EB3F" w14:textId="77777777" w:rsidR="00366BB0" w:rsidRPr="00146489" w:rsidRDefault="00366BB0" w:rsidP="00FC3FE7">
            <w:pPr>
              <w:autoSpaceDE w:val="0"/>
              <w:autoSpaceDN w:val="0"/>
              <w:adjustRightInd w:val="0"/>
              <w:spacing w:before="240"/>
              <w:ind w:right="282"/>
              <w:jc w:val="both"/>
              <w:rPr>
                <w:rFonts w:cs="Open Sans"/>
                <w:color w:val="000000"/>
                <w:sz w:val="18"/>
                <w:szCs w:val="18"/>
                <w:lang w:val="fr-BE"/>
              </w:rPr>
            </w:pPr>
            <w:r w:rsidRPr="00146489">
              <w:rPr>
                <w:rFonts w:cs="Open Sans"/>
                <w:b/>
                <w:color w:val="000000"/>
                <w:sz w:val="18"/>
                <w:szCs w:val="18"/>
                <w:lang w:val="fr-BE"/>
              </w:rPr>
              <w:t xml:space="preserve">Priorité 4 </w:t>
            </w:r>
          </w:p>
        </w:tc>
        <w:tc>
          <w:tcPr>
            <w:tcW w:w="3260" w:type="dxa"/>
            <w:tcBorders>
              <w:top w:val="single" w:sz="4" w:space="0" w:color="057A8B"/>
              <w:left w:val="single" w:sz="4" w:space="0" w:color="057A8B"/>
              <w:bottom w:val="single" w:sz="4" w:space="0" w:color="057A8B"/>
              <w:right w:val="single" w:sz="4" w:space="0" w:color="057A8B"/>
            </w:tcBorders>
            <w:shd w:val="clear" w:color="auto" w:fill="FFFFFF" w:themeFill="background1"/>
          </w:tcPr>
          <w:p w14:paraId="54BBC7EC" w14:textId="0B0777DC" w:rsidR="00366BB0" w:rsidRPr="00146489" w:rsidRDefault="00366BB0" w:rsidP="00FC3FE7">
            <w:pPr>
              <w:autoSpaceDE w:val="0"/>
              <w:autoSpaceDN w:val="0"/>
              <w:adjustRightInd w:val="0"/>
              <w:spacing w:before="240"/>
              <w:ind w:right="282"/>
              <w:jc w:val="both"/>
              <w:rPr>
                <w:rFonts w:cs="Open Sans"/>
                <w:color w:val="000000"/>
                <w:sz w:val="18"/>
                <w:szCs w:val="18"/>
                <w:lang w:val="fr-BE"/>
              </w:rPr>
            </w:pPr>
            <w:r w:rsidRPr="00146489">
              <w:rPr>
                <w:rFonts w:cs="Open Sans"/>
                <w:color w:val="000000"/>
                <w:sz w:val="18"/>
                <w:szCs w:val="18"/>
                <w:lang w:val="fr-BE"/>
              </w:rPr>
              <w:t>Demande informative</w:t>
            </w:r>
          </w:p>
        </w:tc>
        <w:tc>
          <w:tcPr>
            <w:tcW w:w="1559" w:type="dxa"/>
            <w:tcBorders>
              <w:top w:val="single" w:sz="4" w:space="0" w:color="057A8B"/>
              <w:left w:val="single" w:sz="4" w:space="0" w:color="057A8B"/>
              <w:bottom w:val="single" w:sz="4" w:space="0" w:color="057A8B"/>
              <w:right w:val="single" w:sz="4" w:space="0" w:color="057A8B"/>
            </w:tcBorders>
            <w:shd w:val="clear" w:color="auto" w:fill="FFFFFF" w:themeFill="background1"/>
          </w:tcPr>
          <w:p w14:paraId="42F18246" w14:textId="388DE640" w:rsidR="00366BB0" w:rsidRPr="00146489" w:rsidRDefault="00366BB0" w:rsidP="00FC3FE7">
            <w:pPr>
              <w:autoSpaceDE w:val="0"/>
              <w:autoSpaceDN w:val="0"/>
              <w:adjustRightInd w:val="0"/>
              <w:spacing w:before="240"/>
              <w:ind w:right="282"/>
              <w:jc w:val="both"/>
              <w:rPr>
                <w:rFonts w:cs="Open Sans"/>
                <w:color w:val="000000"/>
                <w:sz w:val="18"/>
                <w:szCs w:val="18"/>
                <w:lang w:val="fr-BE"/>
              </w:rPr>
            </w:pPr>
            <w:r w:rsidRPr="00146489">
              <w:rPr>
                <w:rFonts w:cs="Open Sans"/>
                <w:color w:val="000000"/>
                <w:sz w:val="18"/>
                <w:szCs w:val="18"/>
                <w:lang w:val="fr-BE"/>
              </w:rPr>
              <w:t xml:space="preserve">E-mail, </w:t>
            </w:r>
            <w:r w:rsidR="00116AD5" w:rsidRPr="00146489">
              <w:rPr>
                <w:rFonts w:cs="Open Sans"/>
                <w:sz w:val="18"/>
                <w:szCs w:val="18"/>
                <w:lang w:val="fr-BE"/>
              </w:rPr>
              <w:t>formulaire de contact</w:t>
            </w:r>
          </w:p>
        </w:tc>
        <w:tc>
          <w:tcPr>
            <w:tcW w:w="2127" w:type="dxa"/>
            <w:tcBorders>
              <w:top w:val="single" w:sz="4" w:space="0" w:color="057A8B"/>
              <w:left w:val="single" w:sz="4" w:space="0" w:color="057A8B"/>
              <w:bottom w:val="single" w:sz="4" w:space="0" w:color="057A8B"/>
              <w:right w:val="single" w:sz="4" w:space="0" w:color="057A8B"/>
            </w:tcBorders>
            <w:shd w:val="clear" w:color="auto" w:fill="FFFFFF" w:themeFill="background1"/>
          </w:tcPr>
          <w:p w14:paraId="461F9397" w14:textId="77777777" w:rsidR="00366BB0" w:rsidRPr="00146489" w:rsidRDefault="00366BB0" w:rsidP="00FC3FE7">
            <w:pPr>
              <w:autoSpaceDE w:val="0"/>
              <w:autoSpaceDN w:val="0"/>
              <w:adjustRightInd w:val="0"/>
              <w:spacing w:before="240"/>
              <w:ind w:right="282"/>
              <w:jc w:val="both"/>
              <w:rPr>
                <w:rFonts w:cs="Open Sans"/>
                <w:color w:val="000000"/>
                <w:sz w:val="18"/>
                <w:szCs w:val="18"/>
                <w:lang w:val="fr-BE"/>
              </w:rPr>
            </w:pPr>
            <w:r w:rsidRPr="00146489">
              <w:rPr>
                <w:rFonts w:cs="Open Sans"/>
                <w:color w:val="000000"/>
                <w:sz w:val="18"/>
                <w:szCs w:val="18"/>
                <w:lang w:val="fr-BE"/>
              </w:rPr>
              <w:t>7j</w:t>
            </w:r>
          </w:p>
        </w:tc>
      </w:tr>
    </w:tbl>
    <w:p w14:paraId="48DF5FA9" w14:textId="281CCAB3" w:rsidR="00366BB0" w:rsidRPr="00816ED6" w:rsidRDefault="00366BB0" w:rsidP="00FC3FE7">
      <w:pPr>
        <w:ind w:right="282"/>
        <w:rPr>
          <w:lang w:val="fr-BE" w:eastAsia="en-US"/>
        </w:rPr>
      </w:pPr>
      <w:r w:rsidRPr="00816ED6">
        <w:rPr>
          <w:lang w:val="fr-BE" w:eastAsia="en-US"/>
        </w:rPr>
        <w:br/>
        <w:t>En dehors des heures de bureau, ces rôles peuvent être contactés pour des incidents de niveau P1 et P2 :</w:t>
      </w:r>
    </w:p>
    <w:p w14:paraId="3C65B03C" w14:textId="07E4ED2F" w:rsidR="00366BB0" w:rsidRPr="00146489" w:rsidRDefault="00366BB0" w:rsidP="00FC3FE7">
      <w:pPr>
        <w:pStyle w:val="Lijstalinea"/>
        <w:numPr>
          <w:ilvl w:val="0"/>
          <w:numId w:val="8"/>
        </w:numPr>
        <w:ind w:right="282"/>
        <w:rPr>
          <w:lang w:val="fr-BE" w:eastAsia="en-US"/>
        </w:rPr>
      </w:pPr>
      <w:r w:rsidRPr="00146489">
        <w:rPr>
          <w:lang w:val="fr-BE" w:eastAsia="en-US"/>
        </w:rPr>
        <w:t>Service manager</w:t>
      </w:r>
    </w:p>
    <w:p w14:paraId="2426BF79" w14:textId="665EC33B" w:rsidR="00366BB0" w:rsidRPr="00146489" w:rsidRDefault="00923CC9" w:rsidP="00FC3FE7">
      <w:pPr>
        <w:pStyle w:val="Lijstalinea"/>
        <w:numPr>
          <w:ilvl w:val="0"/>
          <w:numId w:val="8"/>
        </w:numPr>
        <w:ind w:right="282"/>
        <w:rPr>
          <w:lang w:val="fr-BE"/>
        </w:rPr>
      </w:pPr>
      <w:r w:rsidRPr="00146489">
        <w:rPr>
          <w:color w:val="000000"/>
          <w:lang w:val="fr-BE"/>
        </w:rPr>
        <w:t>Product Owner</w:t>
      </w:r>
    </w:p>
    <w:p w14:paraId="7D8C37FB" w14:textId="5AE4E5D6" w:rsidR="00366BB0" w:rsidRPr="00146489" w:rsidRDefault="00366BB0" w:rsidP="00FC3FE7">
      <w:pPr>
        <w:pStyle w:val="Lijstalinea"/>
        <w:numPr>
          <w:ilvl w:val="0"/>
          <w:numId w:val="8"/>
        </w:numPr>
        <w:ind w:right="282"/>
        <w:rPr>
          <w:lang w:val="fr-BE" w:eastAsia="en-US"/>
        </w:rPr>
      </w:pPr>
      <w:r w:rsidRPr="00146489">
        <w:rPr>
          <w:lang w:val="fr-BE" w:eastAsia="en-US"/>
        </w:rPr>
        <w:t>Domain manager.</w:t>
      </w:r>
    </w:p>
    <w:p w14:paraId="1A5224C0" w14:textId="27B7FFB4" w:rsidR="004109A0" w:rsidRDefault="004109A0" w:rsidP="00FC3FE7">
      <w:pPr>
        <w:ind w:right="282"/>
        <w:rPr>
          <w:lang w:val="fr-BE" w:eastAsia="en-US"/>
        </w:rPr>
      </w:pPr>
      <w:r w:rsidRPr="00816ED6">
        <w:rPr>
          <w:lang w:val="fr-BE" w:eastAsia="en-US"/>
        </w:rPr>
        <w:t>Toutes les personnes de contact de la DG TD du SPF BOSA sont reprises dans le document d’onboarding.</w:t>
      </w:r>
    </w:p>
    <w:p w14:paraId="7D3F3C7D" w14:textId="77777777" w:rsidR="00FC3FE7" w:rsidRPr="00816ED6" w:rsidRDefault="00FC3FE7" w:rsidP="00FC3FE7">
      <w:pPr>
        <w:ind w:right="282"/>
        <w:rPr>
          <w:lang w:val="fr-BE" w:eastAsia="en-US"/>
        </w:rPr>
      </w:pPr>
    </w:p>
    <w:p w14:paraId="074C8CC7" w14:textId="485F67FE" w:rsidR="00366BB0" w:rsidRPr="00816ED6" w:rsidRDefault="00366BB0" w:rsidP="00FC3FE7">
      <w:pPr>
        <w:pStyle w:val="Kop3"/>
        <w:ind w:right="282"/>
      </w:pPr>
      <w:bookmarkStart w:id="86" w:name="_Toc77939410"/>
      <w:bookmarkStart w:id="87" w:name="_Toc95476718"/>
      <w:r w:rsidRPr="00816ED6">
        <w:lastRenderedPageBreak/>
        <w:t>2.2.3. Escalade des incidents</w:t>
      </w:r>
      <w:bookmarkEnd w:id="82"/>
      <w:bookmarkEnd w:id="83"/>
      <w:bookmarkEnd w:id="84"/>
      <w:bookmarkEnd w:id="86"/>
      <w:bookmarkEnd w:id="87"/>
    </w:p>
    <w:p w14:paraId="1EC153AF" w14:textId="18ED7AF2" w:rsidR="00366BB0" w:rsidRPr="00816ED6" w:rsidRDefault="00366BB0" w:rsidP="00FC3FE7">
      <w:pPr>
        <w:ind w:right="282"/>
        <w:rPr>
          <w:b/>
          <w:lang w:val="fr-BE"/>
        </w:rPr>
      </w:pPr>
      <w:r w:rsidRPr="00816ED6">
        <w:rPr>
          <w:lang w:val="fr-BE"/>
        </w:rPr>
        <w:t xml:space="preserve">Pour escalader un incident, </w:t>
      </w:r>
      <w:r w:rsidR="00057022">
        <w:rPr>
          <w:lang w:val="fr-BE"/>
        </w:rPr>
        <w:t>il fau</w:t>
      </w:r>
      <w:r w:rsidRPr="00816ED6">
        <w:rPr>
          <w:lang w:val="fr-BE"/>
        </w:rPr>
        <w:t>t prendre contact avec le Service manager ou le Service Desk, via les personnes de contact indiquées dans le document d’onboarding. Lors de l’escalade de l’incident, mentionnez toujours le numéro de référence du Service Desk de la DG TD du SPF BOSA.</w:t>
      </w:r>
    </w:p>
    <w:p w14:paraId="79B42C8C" w14:textId="240304F2" w:rsidR="00366BB0" w:rsidRPr="00816ED6" w:rsidRDefault="00366BB0" w:rsidP="00FC3FE7">
      <w:pPr>
        <w:pStyle w:val="Kop3"/>
        <w:ind w:right="282"/>
      </w:pPr>
      <w:bookmarkStart w:id="88" w:name="_Toc77939411"/>
      <w:bookmarkStart w:id="89" w:name="_Toc95476719"/>
      <w:r w:rsidRPr="00816ED6">
        <w:t>2.2.4. Délégué à la protection des données</w:t>
      </w:r>
      <w:bookmarkEnd w:id="85"/>
      <w:bookmarkEnd w:id="88"/>
      <w:bookmarkEnd w:id="89"/>
    </w:p>
    <w:p w14:paraId="4B0E7F35" w14:textId="0CE00FA8" w:rsidR="00092DF2" w:rsidRPr="00816ED6" w:rsidRDefault="00366BB0" w:rsidP="00FC3FE7">
      <w:pPr>
        <w:ind w:right="282"/>
        <w:rPr>
          <w:lang w:val="fr-BE"/>
        </w:rPr>
      </w:pPr>
      <w:r w:rsidRPr="00816ED6">
        <w:rPr>
          <w:lang w:val="fr-BE"/>
        </w:rPr>
        <w:t>Le délégué à la protection des données (</w:t>
      </w:r>
      <w:r w:rsidRPr="00DE593E">
        <w:rPr>
          <w:i/>
          <w:iCs/>
          <w:lang w:val="fr-BE"/>
        </w:rPr>
        <w:t>Data protection officer - DPO</w:t>
      </w:r>
      <w:r w:rsidRPr="00816ED6">
        <w:rPr>
          <w:lang w:val="fr-BE"/>
        </w:rPr>
        <w:t xml:space="preserve">) de la DG TD du SPF BOSA peut être contacté à l’adresse </w:t>
      </w:r>
      <w:hyperlink r:id="rId18" w:history="1">
        <w:r w:rsidRPr="00816ED6">
          <w:rPr>
            <w:rStyle w:val="Hyperlink"/>
            <w:rFonts w:asciiTheme="majorHAnsi" w:eastAsia="Times New Roman" w:hAnsiTheme="majorHAnsi" w:cstheme="majorHAnsi"/>
            <w:lang w:val="fr-BE"/>
          </w:rPr>
          <w:t>privacy@bosa.fgov.be</w:t>
        </w:r>
      </w:hyperlink>
      <w:r w:rsidRPr="00816ED6">
        <w:rPr>
          <w:color w:val="000000"/>
          <w:lang w:val="fr-BE"/>
        </w:rPr>
        <w:t xml:space="preserve"> </w:t>
      </w:r>
      <w:r w:rsidRPr="00816ED6">
        <w:rPr>
          <w:lang w:val="fr-BE"/>
        </w:rPr>
        <w:t xml:space="preserve">pour toute question relative à la protection des données. Les incidents et les plaintes concernant cette thématique </w:t>
      </w:r>
      <w:r w:rsidR="00DE593E">
        <w:rPr>
          <w:lang w:val="fr-BE"/>
        </w:rPr>
        <w:t>s</w:t>
      </w:r>
      <w:r w:rsidRPr="00816ED6">
        <w:rPr>
          <w:lang w:val="fr-BE"/>
        </w:rPr>
        <w:t xml:space="preserve">ont suivis à l’adresse </w:t>
      </w:r>
      <w:hyperlink r:id="rId19" w:history="1">
        <w:r w:rsidRPr="00816ED6">
          <w:rPr>
            <w:rStyle w:val="Hyperlink"/>
            <w:rFonts w:asciiTheme="majorHAnsi" w:eastAsia="Times New Roman" w:hAnsiTheme="majorHAnsi" w:cstheme="majorHAnsi"/>
            <w:lang w:val="fr-BE"/>
          </w:rPr>
          <w:t>privacyincident@bosa.fgov.be</w:t>
        </w:r>
      </w:hyperlink>
      <w:r w:rsidRPr="00816ED6">
        <w:rPr>
          <w:lang w:val="fr-BE"/>
        </w:rPr>
        <w:t>.</w:t>
      </w:r>
    </w:p>
    <w:p w14:paraId="281E10E3" w14:textId="1E10F459" w:rsidR="00E23DCA" w:rsidRPr="00816ED6" w:rsidRDefault="008D0963" w:rsidP="00FC3FE7">
      <w:pPr>
        <w:pStyle w:val="Kop2"/>
        <w:ind w:right="282"/>
      </w:pPr>
      <w:bookmarkStart w:id="90" w:name="_Ref75859904"/>
      <w:bookmarkStart w:id="91" w:name="_Toc77939412"/>
      <w:bookmarkStart w:id="92" w:name="_Toc95476720"/>
      <w:r w:rsidRPr="00816ED6">
        <w:t>2.3. Gestion des modifications</w:t>
      </w:r>
      <w:bookmarkEnd w:id="90"/>
      <w:bookmarkEnd w:id="91"/>
      <w:bookmarkEnd w:id="92"/>
    </w:p>
    <w:p w14:paraId="4F759797" w14:textId="0B7ABE38" w:rsidR="00A7400A" w:rsidRPr="00816ED6" w:rsidRDefault="00A7400A" w:rsidP="00FC3FE7">
      <w:pPr>
        <w:pStyle w:val="Kop3"/>
        <w:ind w:right="282"/>
      </w:pPr>
      <w:bookmarkStart w:id="93" w:name="_Toc77939413"/>
      <w:bookmarkStart w:id="94" w:name="_Toc95476721"/>
      <w:r w:rsidRPr="00816ED6">
        <w:t>2.3.1. Mises à jour planifiées</w:t>
      </w:r>
      <w:bookmarkEnd w:id="93"/>
      <w:bookmarkEnd w:id="94"/>
    </w:p>
    <w:p w14:paraId="0A4019F0" w14:textId="6BB598C3" w:rsidR="00CE1153" w:rsidRPr="00816ED6" w:rsidRDefault="003B4695" w:rsidP="00FC3FE7">
      <w:pPr>
        <w:ind w:right="282"/>
        <w:rPr>
          <w:lang w:val="fr-BE"/>
        </w:rPr>
      </w:pPr>
      <w:r w:rsidRPr="00816ED6">
        <w:rPr>
          <w:lang w:val="fr-BE"/>
        </w:rPr>
        <w:t>La DG TD du SPF BOSA s’efforce de procéder aux modifications tout en assurant la continuité du service. Les nouvelles versions peuvent être déployées par défaut sans interruption.</w:t>
      </w:r>
    </w:p>
    <w:p w14:paraId="30B13201" w14:textId="6922C27F" w:rsidR="00BA3533" w:rsidRPr="00816ED6" w:rsidRDefault="00BA3533" w:rsidP="00FC3FE7">
      <w:pPr>
        <w:ind w:right="282"/>
        <w:rPr>
          <w:lang w:val="fr-BE"/>
        </w:rPr>
      </w:pPr>
      <w:r w:rsidRPr="00816ED6">
        <w:rPr>
          <w:lang w:val="fr-BE"/>
        </w:rPr>
        <w:t>Le schéma diffère selon l’environnement :</w:t>
      </w:r>
    </w:p>
    <w:p w14:paraId="28A600D6" w14:textId="0E89D0D9" w:rsidR="00D04929" w:rsidRPr="00146489" w:rsidRDefault="004841FF" w:rsidP="00FC3FE7">
      <w:pPr>
        <w:pStyle w:val="Lijstalinea"/>
        <w:numPr>
          <w:ilvl w:val="0"/>
          <w:numId w:val="9"/>
        </w:numPr>
        <w:ind w:right="282"/>
        <w:rPr>
          <w:lang w:val="fr-BE" w:eastAsia="en-US"/>
        </w:rPr>
      </w:pPr>
      <w:r w:rsidRPr="00146489">
        <w:rPr>
          <w:lang w:val="fr-BE" w:eastAsia="en-US"/>
        </w:rPr>
        <w:t>L</w:t>
      </w:r>
      <w:r w:rsidR="00DB5D56" w:rsidRPr="00146489">
        <w:rPr>
          <w:lang w:val="fr-BE" w:eastAsia="en-US"/>
        </w:rPr>
        <w:t>’environnement</w:t>
      </w:r>
      <w:r w:rsidRPr="00146489">
        <w:rPr>
          <w:lang w:val="fr-BE" w:eastAsia="en-US"/>
        </w:rPr>
        <w:t xml:space="preserve"> TA suit les développements au jour le jour. Ces derniers sont promus par les développeurs dans l'environnement QA lorsqu'ils ont atteint un premier niveau de maturité. Les développements techniques sont déployés automatiquement dès qu’ils sont disponibles dans les codes sources respectifs.</w:t>
      </w:r>
    </w:p>
    <w:p w14:paraId="1AC02186" w14:textId="3DE49DF3" w:rsidR="00D04929" w:rsidRPr="00146489" w:rsidRDefault="00D04929" w:rsidP="00FC3FE7">
      <w:pPr>
        <w:pStyle w:val="Lijstalinea"/>
        <w:numPr>
          <w:ilvl w:val="0"/>
          <w:numId w:val="9"/>
        </w:numPr>
        <w:ind w:right="282"/>
        <w:rPr>
          <w:lang w:val="fr-BE" w:eastAsia="en-US"/>
        </w:rPr>
      </w:pPr>
      <w:r w:rsidRPr="00146489">
        <w:rPr>
          <w:lang w:val="fr-BE" w:eastAsia="en-US"/>
        </w:rPr>
        <w:t xml:space="preserve">Pour les environnements INT et PROD, </w:t>
      </w:r>
      <w:r w:rsidR="00DB5D56" w:rsidRPr="00146489">
        <w:rPr>
          <w:lang w:val="fr-BE" w:eastAsia="en-US"/>
        </w:rPr>
        <w:t>le</w:t>
      </w:r>
      <w:r w:rsidRPr="00146489">
        <w:rPr>
          <w:lang w:val="fr-BE" w:eastAsia="en-US"/>
        </w:rPr>
        <w:t xml:space="preserve"> travail</w:t>
      </w:r>
      <w:r w:rsidR="00DB5D56" w:rsidRPr="00146489">
        <w:rPr>
          <w:lang w:val="fr-BE" w:eastAsia="en-US"/>
        </w:rPr>
        <w:t xml:space="preserve"> s’effectue</w:t>
      </w:r>
      <w:r w:rsidRPr="00146489">
        <w:rPr>
          <w:lang w:val="fr-BE" w:eastAsia="en-US"/>
        </w:rPr>
        <w:t xml:space="preserve"> sur la base de versions stables du service. Ces versions sont définies lorsqu'un groupe de fonctionnalités forme un ensemble logique et a été testé de manière approfondie dans son ensemble. Le déploiement d'une nouvelle version sur ces environnements est automatique, mais nécessite une décision et un démarrage manuel du processus.</w:t>
      </w:r>
    </w:p>
    <w:p w14:paraId="26CACFC2" w14:textId="693E8FBD" w:rsidR="00F50B82" w:rsidRPr="00816ED6" w:rsidRDefault="00E0496A" w:rsidP="00FC3FE7">
      <w:pPr>
        <w:ind w:right="282"/>
        <w:rPr>
          <w:lang w:val="fr-BE" w:eastAsia="en-US"/>
        </w:rPr>
      </w:pPr>
      <w:r w:rsidRPr="00816ED6">
        <w:rPr>
          <w:lang w:val="fr-BE" w:eastAsia="en-US"/>
        </w:rPr>
        <w:t xml:space="preserve">Pour plus de détails, </w:t>
      </w:r>
      <w:r w:rsidR="00860E74">
        <w:rPr>
          <w:lang w:val="fr-BE" w:eastAsia="en-US"/>
        </w:rPr>
        <w:t>nous renvoyons le lecteur à</w:t>
      </w:r>
      <w:r w:rsidRPr="00816ED6">
        <w:rPr>
          <w:lang w:val="fr-BE" w:eastAsia="en-US"/>
        </w:rPr>
        <w:t xml:space="preserve"> la documentation technique.</w:t>
      </w:r>
    </w:p>
    <w:p w14:paraId="69136F1E" w14:textId="1353B5B9" w:rsidR="005B7277" w:rsidRPr="00816ED6" w:rsidRDefault="00133EE6" w:rsidP="00FC3FE7">
      <w:pPr>
        <w:ind w:right="282"/>
        <w:rPr>
          <w:lang w:val="fr-BE"/>
        </w:rPr>
      </w:pPr>
      <w:r w:rsidRPr="00816ED6">
        <w:rPr>
          <w:lang w:val="fr-BE" w:eastAsia="en-US"/>
        </w:rPr>
        <w:t>Les modifications de l'environnement de production qui nécessitent une interruption de service seront annoncées à l'utilisateur (personnes de contact spécifiées dans le document d'onboarding) par la DG TD du SPF BOSA un mois à l'avance.</w:t>
      </w:r>
    </w:p>
    <w:p w14:paraId="073AB54C" w14:textId="47C15330" w:rsidR="00A7400A" w:rsidRPr="00FC3FE7" w:rsidRDefault="00E910EA" w:rsidP="00FC3FE7">
      <w:pPr>
        <w:ind w:right="282"/>
        <w:rPr>
          <w:lang w:val="fr-BE"/>
        </w:rPr>
      </w:pPr>
      <w:r w:rsidRPr="00816ED6">
        <w:rPr>
          <w:lang w:val="fr-BE" w:eastAsia="en-US"/>
        </w:rPr>
        <w:t xml:space="preserve">La DG TD du SPF BOSA met tout en œuvre pour assurer une compatibilité maximale avec les versions précédentes. Si, malgré cela, une modification doit être apportée qui ne permet pas de maintenir la compatibilité avec les versions précédentes, la DG TD du SPF </w:t>
      </w:r>
      <w:r w:rsidRPr="00816ED6">
        <w:rPr>
          <w:lang w:val="fr-BE" w:eastAsia="en-US"/>
        </w:rPr>
        <w:lastRenderedPageBreak/>
        <w:t>BOSA annoncera cette modification et les mesures palliatives à l'utilisateur six mois à l'avance (personnes de contact spécifiées dans le document d'onboarding).</w:t>
      </w:r>
    </w:p>
    <w:p w14:paraId="3F047A48" w14:textId="39B0164D" w:rsidR="00A7400A" w:rsidRPr="00816ED6" w:rsidRDefault="00A7400A" w:rsidP="00FC3FE7">
      <w:pPr>
        <w:pStyle w:val="Kop3"/>
        <w:ind w:right="282"/>
      </w:pPr>
      <w:bookmarkStart w:id="95" w:name="_Toc77939414"/>
      <w:bookmarkStart w:id="96" w:name="_Toc95476722"/>
      <w:r w:rsidRPr="00816ED6">
        <w:t>2.3.2. Demandes des utilisateurs</w:t>
      </w:r>
      <w:bookmarkEnd w:id="95"/>
      <w:bookmarkEnd w:id="96"/>
    </w:p>
    <w:p w14:paraId="1920C398" w14:textId="0087F64A" w:rsidR="00A7400A" w:rsidRPr="00816ED6" w:rsidRDefault="00A7400A" w:rsidP="00FC3FE7">
      <w:pPr>
        <w:ind w:right="282"/>
        <w:rPr>
          <w:lang w:val="fr-BE"/>
        </w:rPr>
      </w:pPr>
      <w:r w:rsidRPr="00816ED6">
        <w:rPr>
          <w:lang w:val="fr-BE"/>
        </w:rPr>
        <w:t xml:space="preserve">La DG TD du SPF BOSA organise périodiquement un FTS User Board </w:t>
      </w:r>
      <w:r w:rsidR="00C45D2A">
        <w:rPr>
          <w:lang w:val="fr-BE"/>
        </w:rPr>
        <w:t>(</w:t>
      </w:r>
      <w:r w:rsidRPr="00816ED6">
        <w:rPr>
          <w:lang w:val="fr-BE"/>
        </w:rPr>
        <w:t>voir 2.5.1.</w:t>
      </w:r>
      <w:r w:rsidR="00C45D2A">
        <w:rPr>
          <w:lang w:val="fr-BE"/>
        </w:rPr>
        <w:t>).</w:t>
      </w:r>
      <w:r w:rsidRPr="00816ED6">
        <w:rPr>
          <w:lang w:val="fr-BE"/>
        </w:rPr>
        <w:t xml:space="preserve"> Les demandes de modification des utilisateurs sont discutées dans ce Board et évaluées sur la base des critères ci-dessous.</w:t>
      </w:r>
    </w:p>
    <w:tbl>
      <w:tblPr>
        <w:tblStyle w:val="Tabelrasterlicht"/>
        <w:tblpPr w:leftFromText="141" w:rightFromText="141" w:vertAnchor="text" w:horzAnchor="margin" w:tblpY="215"/>
        <w:tblW w:w="9351" w:type="dxa"/>
        <w:tblBorders>
          <w:top w:val="single" w:sz="4" w:space="0" w:color="057A8B"/>
          <w:left w:val="single" w:sz="4" w:space="0" w:color="057A8B"/>
          <w:bottom w:val="single" w:sz="4" w:space="0" w:color="057A8B"/>
          <w:right w:val="single" w:sz="4" w:space="0" w:color="057A8B"/>
          <w:insideH w:val="single" w:sz="4" w:space="0" w:color="057A8B"/>
          <w:insideV w:val="single" w:sz="4" w:space="0" w:color="057A8B"/>
        </w:tblBorders>
        <w:shd w:val="clear" w:color="auto" w:fill="057A8B"/>
        <w:tblLayout w:type="fixed"/>
        <w:tblLook w:val="0000" w:firstRow="0" w:lastRow="0" w:firstColumn="0" w:lastColumn="0" w:noHBand="0" w:noVBand="0"/>
      </w:tblPr>
      <w:tblGrid>
        <w:gridCol w:w="1696"/>
        <w:gridCol w:w="7655"/>
      </w:tblGrid>
      <w:tr w:rsidR="00A7400A" w:rsidRPr="00816ED6" w14:paraId="314D5491" w14:textId="77777777" w:rsidTr="00146489">
        <w:trPr>
          <w:trHeight w:val="103"/>
        </w:trPr>
        <w:tc>
          <w:tcPr>
            <w:tcW w:w="1696" w:type="dxa"/>
            <w:shd w:val="clear" w:color="auto" w:fill="057A8B"/>
            <w:vAlign w:val="center"/>
          </w:tcPr>
          <w:p w14:paraId="18FC6B19" w14:textId="77777777" w:rsidR="00A7400A" w:rsidRPr="00146489" w:rsidRDefault="00A7400A" w:rsidP="00FC3FE7">
            <w:pPr>
              <w:ind w:right="282"/>
              <w:rPr>
                <w:color w:val="FFFFFF" w:themeColor="background1"/>
                <w:lang w:val="fr-BE"/>
              </w:rPr>
            </w:pPr>
            <w:r w:rsidRPr="00146489">
              <w:rPr>
                <w:color w:val="FFFFFF" w:themeColor="background1"/>
                <w:lang w:val="fr-BE"/>
              </w:rPr>
              <w:t>Classification</w:t>
            </w:r>
          </w:p>
        </w:tc>
        <w:tc>
          <w:tcPr>
            <w:tcW w:w="7655" w:type="dxa"/>
            <w:shd w:val="clear" w:color="auto" w:fill="057A8B"/>
            <w:vAlign w:val="center"/>
          </w:tcPr>
          <w:p w14:paraId="26A55F7F" w14:textId="77777777" w:rsidR="00A7400A" w:rsidRPr="00146489" w:rsidRDefault="00A7400A" w:rsidP="00FC3FE7">
            <w:pPr>
              <w:ind w:right="282"/>
              <w:rPr>
                <w:color w:val="FFFFFF" w:themeColor="background1"/>
                <w:lang w:val="fr-BE"/>
              </w:rPr>
            </w:pPr>
            <w:r w:rsidRPr="00146489">
              <w:rPr>
                <w:color w:val="FFFFFF" w:themeColor="background1"/>
                <w:lang w:val="fr-BE"/>
              </w:rPr>
              <w:t>Impact de la modification</w:t>
            </w:r>
          </w:p>
        </w:tc>
      </w:tr>
      <w:tr w:rsidR="00A7400A" w:rsidRPr="00513092" w14:paraId="6358E83A" w14:textId="77777777" w:rsidTr="00146489">
        <w:trPr>
          <w:trHeight w:val="187"/>
        </w:trPr>
        <w:tc>
          <w:tcPr>
            <w:tcW w:w="1696" w:type="dxa"/>
            <w:shd w:val="clear" w:color="auto" w:fill="FFFFFF" w:themeFill="background1"/>
            <w:vAlign w:val="center"/>
          </w:tcPr>
          <w:p w14:paraId="7EB218D0" w14:textId="77777777" w:rsidR="00A7400A" w:rsidRPr="00816ED6" w:rsidRDefault="00A7400A" w:rsidP="00FC3FE7">
            <w:pPr>
              <w:ind w:right="282"/>
              <w:rPr>
                <w:lang w:val="fr-BE"/>
              </w:rPr>
            </w:pPr>
            <w:r w:rsidRPr="00816ED6">
              <w:rPr>
                <w:lang w:val="fr-BE"/>
              </w:rPr>
              <w:t>P1</w:t>
            </w:r>
          </w:p>
        </w:tc>
        <w:tc>
          <w:tcPr>
            <w:tcW w:w="7655" w:type="dxa"/>
            <w:shd w:val="clear" w:color="auto" w:fill="FFFFFF" w:themeFill="background1"/>
            <w:vAlign w:val="center"/>
          </w:tcPr>
          <w:p w14:paraId="116ED11C" w14:textId="77777777" w:rsidR="00A7400A" w:rsidRPr="00816ED6" w:rsidRDefault="00A7400A" w:rsidP="00FC3FE7">
            <w:pPr>
              <w:ind w:right="282"/>
              <w:rPr>
                <w:lang w:val="fr-BE"/>
              </w:rPr>
            </w:pPr>
            <w:r w:rsidRPr="00816ED6">
              <w:rPr>
                <w:lang w:val="fr-BE"/>
              </w:rPr>
              <w:t>Amélioration pour tous les utilisateurs et évaluation minimale des risques</w:t>
            </w:r>
            <w:r w:rsidRPr="00816ED6">
              <w:rPr>
                <w:i/>
                <w:lang w:val="fr-BE"/>
              </w:rPr>
              <w:t>.</w:t>
            </w:r>
          </w:p>
        </w:tc>
      </w:tr>
      <w:tr w:rsidR="00A7400A" w:rsidRPr="00513092" w14:paraId="4827433D" w14:textId="77777777" w:rsidTr="00146489">
        <w:trPr>
          <w:trHeight w:val="283"/>
        </w:trPr>
        <w:tc>
          <w:tcPr>
            <w:tcW w:w="1696" w:type="dxa"/>
            <w:shd w:val="clear" w:color="auto" w:fill="FFFFFF" w:themeFill="background1"/>
            <w:vAlign w:val="center"/>
          </w:tcPr>
          <w:p w14:paraId="64D1D6BB" w14:textId="77777777" w:rsidR="00A7400A" w:rsidRPr="00816ED6" w:rsidRDefault="00A7400A" w:rsidP="00FC3FE7">
            <w:pPr>
              <w:ind w:right="282"/>
              <w:rPr>
                <w:lang w:val="fr-BE"/>
              </w:rPr>
            </w:pPr>
            <w:r w:rsidRPr="00816ED6">
              <w:rPr>
                <w:lang w:val="fr-BE"/>
              </w:rPr>
              <w:t>P2</w:t>
            </w:r>
          </w:p>
        </w:tc>
        <w:tc>
          <w:tcPr>
            <w:tcW w:w="7655" w:type="dxa"/>
            <w:shd w:val="clear" w:color="auto" w:fill="FFFFFF" w:themeFill="background1"/>
            <w:vAlign w:val="center"/>
          </w:tcPr>
          <w:p w14:paraId="61279FB8" w14:textId="77777777" w:rsidR="00A7400A" w:rsidRPr="00816ED6" w:rsidRDefault="00A7400A" w:rsidP="00FC3FE7">
            <w:pPr>
              <w:ind w:right="282"/>
              <w:rPr>
                <w:lang w:val="fr-BE"/>
              </w:rPr>
            </w:pPr>
            <w:r w:rsidRPr="00816ED6">
              <w:rPr>
                <w:lang w:val="fr-BE"/>
              </w:rPr>
              <w:t>Amélioration pour certains utilisateurs et évaluation minimale des risques</w:t>
            </w:r>
            <w:r w:rsidRPr="00816ED6">
              <w:rPr>
                <w:i/>
                <w:lang w:val="fr-BE"/>
              </w:rPr>
              <w:t>.</w:t>
            </w:r>
          </w:p>
        </w:tc>
      </w:tr>
      <w:tr w:rsidR="00A7400A" w:rsidRPr="00513092" w14:paraId="3A3CA6F1" w14:textId="77777777" w:rsidTr="00146489">
        <w:trPr>
          <w:trHeight w:val="187"/>
        </w:trPr>
        <w:tc>
          <w:tcPr>
            <w:tcW w:w="1696" w:type="dxa"/>
            <w:shd w:val="clear" w:color="auto" w:fill="FFFFFF" w:themeFill="background1"/>
            <w:vAlign w:val="center"/>
          </w:tcPr>
          <w:p w14:paraId="254B5C7E" w14:textId="77777777" w:rsidR="00A7400A" w:rsidRPr="00816ED6" w:rsidRDefault="00A7400A" w:rsidP="00FC3FE7">
            <w:pPr>
              <w:ind w:right="282"/>
              <w:rPr>
                <w:lang w:val="fr-BE"/>
              </w:rPr>
            </w:pPr>
            <w:r w:rsidRPr="00816ED6">
              <w:rPr>
                <w:lang w:val="fr-BE"/>
              </w:rPr>
              <w:t>P3</w:t>
            </w:r>
          </w:p>
        </w:tc>
        <w:tc>
          <w:tcPr>
            <w:tcW w:w="7655" w:type="dxa"/>
            <w:shd w:val="clear" w:color="auto" w:fill="FFFFFF" w:themeFill="background1"/>
            <w:vAlign w:val="center"/>
          </w:tcPr>
          <w:p w14:paraId="572825BD" w14:textId="77777777" w:rsidR="00A7400A" w:rsidRPr="00816ED6" w:rsidRDefault="00A7400A" w:rsidP="00FC3FE7">
            <w:pPr>
              <w:ind w:right="282"/>
              <w:rPr>
                <w:lang w:val="fr-BE"/>
              </w:rPr>
            </w:pPr>
            <w:r w:rsidRPr="00816ED6">
              <w:rPr>
                <w:lang w:val="fr-BE"/>
              </w:rPr>
              <w:t>Amélioration pour tous les utilisateurs et évaluation élevée des risques.</w:t>
            </w:r>
          </w:p>
        </w:tc>
      </w:tr>
      <w:tr w:rsidR="00A7400A" w:rsidRPr="00513092" w14:paraId="4477C8A6" w14:textId="77777777" w:rsidTr="00146489">
        <w:trPr>
          <w:trHeight w:val="209"/>
        </w:trPr>
        <w:tc>
          <w:tcPr>
            <w:tcW w:w="1696" w:type="dxa"/>
            <w:shd w:val="clear" w:color="auto" w:fill="FFFFFF" w:themeFill="background1"/>
            <w:vAlign w:val="center"/>
          </w:tcPr>
          <w:p w14:paraId="43DD38E0" w14:textId="77777777" w:rsidR="00A7400A" w:rsidRPr="00816ED6" w:rsidRDefault="00A7400A" w:rsidP="00FC3FE7">
            <w:pPr>
              <w:ind w:right="282"/>
              <w:rPr>
                <w:lang w:val="fr-BE"/>
              </w:rPr>
            </w:pPr>
            <w:r w:rsidRPr="00816ED6">
              <w:rPr>
                <w:lang w:val="fr-BE"/>
              </w:rPr>
              <w:t>P4</w:t>
            </w:r>
          </w:p>
        </w:tc>
        <w:tc>
          <w:tcPr>
            <w:tcW w:w="7655" w:type="dxa"/>
            <w:shd w:val="clear" w:color="auto" w:fill="FFFFFF" w:themeFill="background1"/>
            <w:vAlign w:val="center"/>
          </w:tcPr>
          <w:p w14:paraId="18DBD49A" w14:textId="77777777" w:rsidR="00A7400A" w:rsidRPr="00816ED6" w:rsidRDefault="00A7400A" w:rsidP="00FC3FE7">
            <w:pPr>
              <w:ind w:right="282"/>
              <w:rPr>
                <w:lang w:val="fr-BE"/>
              </w:rPr>
            </w:pPr>
            <w:r w:rsidRPr="00816ED6">
              <w:rPr>
                <w:lang w:val="fr-BE"/>
              </w:rPr>
              <w:t>Amélioration pour certains utilisateurs et évaluation élevée des risques.</w:t>
            </w:r>
          </w:p>
        </w:tc>
      </w:tr>
    </w:tbl>
    <w:p w14:paraId="29F21D94" w14:textId="77777777" w:rsidR="00C47187" w:rsidRPr="00816ED6" w:rsidRDefault="00C47187" w:rsidP="00FC3FE7">
      <w:pPr>
        <w:spacing w:before="240" w:after="0"/>
        <w:ind w:right="282"/>
        <w:jc w:val="both"/>
        <w:rPr>
          <w:rFonts w:asciiTheme="majorHAnsi" w:hAnsiTheme="majorHAnsi" w:cstheme="majorHAnsi"/>
          <w:lang w:val="fr-BE"/>
        </w:rPr>
      </w:pPr>
    </w:p>
    <w:p w14:paraId="4E4E32BD" w14:textId="7B002AAE" w:rsidR="003160AB" w:rsidRPr="00816ED6" w:rsidRDefault="008D0963" w:rsidP="00FC3FE7">
      <w:pPr>
        <w:pStyle w:val="Kop2"/>
        <w:ind w:right="282"/>
      </w:pPr>
      <w:bookmarkStart w:id="97" w:name="_Toc77939415"/>
      <w:bookmarkStart w:id="98" w:name="_Toc95476723"/>
      <w:r w:rsidRPr="00816ED6">
        <w:t>2.4. Composantes du service</w:t>
      </w:r>
      <w:bookmarkStart w:id="99" w:name="_Toc476149046"/>
      <w:bookmarkStart w:id="100" w:name="_Toc476149804"/>
      <w:bookmarkStart w:id="101" w:name="_Toc476149983"/>
      <w:bookmarkStart w:id="102" w:name="_Toc476150197"/>
      <w:bookmarkStart w:id="103" w:name="_Toc476150433"/>
      <w:bookmarkEnd w:id="49"/>
      <w:bookmarkEnd w:id="97"/>
      <w:bookmarkEnd w:id="98"/>
    </w:p>
    <w:p w14:paraId="2B183932" w14:textId="50723F16" w:rsidR="00102640" w:rsidRPr="00816ED6" w:rsidRDefault="005724E5" w:rsidP="00FC3FE7">
      <w:pPr>
        <w:ind w:right="282"/>
        <w:rPr>
          <w:lang w:val="fr-BE"/>
        </w:rPr>
      </w:pPr>
      <w:r w:rsidRPr="00816ED6">
        <w:rPr>
          <w:lang w:val="fr-BE"/>
        </w:rPr>
        <w:t>Les niveaux de service s’appliquent aux systèmes et aux fonctionnalités de FTS gérés et utilisés par la DG TD du SPF BOSA.</w:t>
      </w:r>
    </w:p>
    <w:p w14:paraId="31AA680B" w14:textId="35FF71C3" w:rsidR="00E21C52" w:rsidRPr="00146489" w:rsidRDefault="00E21C52" w:rsidP="00FC3FE7">
      <w:pPr>
        <w:pStyle w:val="Lijstalinea"/>
        <w:numPr>
          <w:ilvl w:val="0"/>
          <w:numId w:val="10"/>
        </w:numPr>
        <w:ind w:right="282"/>
        <w:rPr>
          <w:color w:val="000000"/>
          <w:lang w:val="fr-BE"/>
        </w:rPr>
      </w:pPr>
      <w:r w:rsidRPr="00146489">
        <w:rPr>
          <w:color w:val="000000"/>
          <w:lang w:val="fr-BE"/>
        </w:rPr>
        <w:t xml:space="preserve">Accès et utilisation de l'environnement </w:t>
      </w:r>
      <w:r w:rsidRPr="00146489">
        <w:rPr>
          <w:lang w:val="fr-BE"/>
        </w:rPr>
        <w:t>PROD de FTS sur la base du compte utilisateur et de l'adresse IP, comme indiqué dans le document d’onboarding.</w:t>
      </w:r>
    </w:p>
    <w:p w14:paraId="0B5B1B4C" w14:textId="4E7AF33F" w:rsidR="00724272" w:rsidRPr="00146489" w:rsidRDefault="00A90AD7" w:rsidP="00FC3FE7">
      <w:pPr>
        <w:pStyle w:val="Lijstalinea"/>
        <w:numPr>
          <w:ilvl w:val="0"/>
          <w:numId w:val="10"/>
        </w:numPr>
        <w:ind w:right="282"/>
        <w:rPr>
          <w:color w:val="000000"/>
          <w:lang w:val="fr-BE"/>
        </w:rPr>
      </w:pPr>
      <w:r w:rsidRPr="00146489">
        <w:rPr>
          <w:color w:val="000000"/>
          <w:lang w:val="fr-BE"/>
        </w:rPr>
        <w:t xml:space="preserve">Accès de l’utilisateur à l’environnement </w:t>
      </w:r>
      <w:r w:rsidRPr="00146489">
        <w:rPr>
          <w:lang w:val="fr-BE"/>
        </w:rPr>
        <w:t>INT, QA et TA de FTS sur la base du compte utilisateur, comme indiqué dans le document d’onboarding.</w:t>
      </w:r>
    </w:p>
    <w:p w14:paraId="75C1FAB7" w14:textId="4599B501" w:rsidR="00F21CA5" w:rsidRPr="00146489" w:rsidRDefault="00EE27B4" w:rsidP="00FC3FE7">
      <w:pPr>
        <w:pStyle w:val="Lijstalinea"/>
        <w:numPr>
          <w:ilvl w:val="0"/>
          <w:numId w:val="10"/>
        </w:numPr>
        <w:ind w:right="282"/>
        <w:rPr>
          <w:lang w:val="fr-BE" w:eastAsia="en-US"/>
        </w:rPr>
      </w:pPr>
      <w:r w:rsidRPr="00146489">
        <w:rPr>
          <w:lang w:val="fr-BE" w:eastAsia="en-US"/>
        </w:rPr>
        <w:t>Renvoi de l'utilisateur final à l'emplacement correct de l'utilisateur avec le statut correct.</w:t>
      </w:r>
    </w:p>
    <w:p w14:paraId="73716748" w14:textId="4973FA54" w:rsidR="00236FFD" w:rsidRPr="00146489" w:rsidRDefault="00236FFD" w:rsidP="00FC3FE7">
      <w:pPr>
        <w:pStyle w:val="Lijstalinea"/>
        <w:numPr>
          <w:ilvl w:val="0"/>
          <w:numId w:val="10"/>
        </w:numPr>
        <w:ind w:right="282"/>
        <w:rPr>
          <w:color w:val="000000"/>
          <w:lang w:val="fr-BE"/>
        </w:rPr>
      </w:pPr>
      <w:r w:rsidRPr="00146489">
        <w:rPr>
          <w:lang w:val="fr-BE"/>
        </w:rPr>
        <w:t>Stockage confidentiel des données et des documents dans les compartiments attribués à l'utilisateur, conformément à la période de sauvegarde indiquée dans le document d'onboarding.</w:t>
      </w:r>
    </w:p>
    <w:p w14:paraId="7AD1218E" w14:textId="01574D26" w:rsidR="005724E5" w:rsidRPr="00146489" w:rsidRDefault="005724E5" w:rsidP="00FC3FE7">
      <w:pPr>
        <w:pStyle w:val="Lijstalinea"/>
        <w:numPr>
          <w:ilvl w:val="0"/>
          <w:numId w:val="10"/>
        </w:numPr>
        <w:ind w:right="282"/>
        <w:rPr>
          <w:color w:val="000000"/>
          <w:lang w:val="fr-BE"/>
        </w:rPr>
      </w:pPr>
      <w:r w:rsidRPr="00146489">
        <w:rPr>
          <w:lang w:val="fr-BE"/>
        </w:rPr>
        <w:t>Accès et utilisation du service web par l'utilisateur final, après renvoi par l'utilisateur.</w:t>
      </w:r>
    </w:p>
    <w:p w14:paraId="70171975" w14:textId="0D375C1C" w:rsidR="00236FFD" w:rsidRPr="00146489" w:rsidRDefault="00236FFD" w:rsidP="00FC3FE7">
      <w:pPr>
        <w:pStyle w:val="Lijstalinea"/>
        <w:numPr>
          <w:ilvl w:val="0"/>
          <w:numId w:val="10"/>
        </w:numPr>
        <w:ind w:right="282"/>
        <w:rPr>
          <w:color w:val="000000"/>
          <w:lang w:val="fr-BE"/>
        </w:rPr>
      </w:pPr>
      <w:r w:rsidRPr="00146489">
        <w:rPr>
          <w:lang w:val="fr-BE"/>
        </w:rPr>
        <w:t>Enregistrement d'audit des interactions entre les utilisateurs et les utilisateurs finaux.</w:t>
      </w:r>
    </w:p>
    <w:p w14:paraId="05E01E86" w14:textId="3D775808" w:rsidR="000C7C01" w:rsidRPr="00146489" w:rsidRDefault="000C7C01" w:rsidP="00FC3FE7">
      <w:pPr>
        <w:pStyle w:val="Lijstalinea"/>
        <w:numPr>
          <w:ilvl w:val="0"/>
          <w:numId w:val="10"/>
        </w:numPr>
        <w:ind w:right="282"/>
        <w:rPr>
          <w:color w:val="000000"/>
          <w:lang w:val="fr-BE"/>
        </w:rPr>
      </w:pPr>
      <w:r w:rsidRPr="00146489">
        <w:rPr>
          <w:lang w:val="fr-BE"/>
        </w:rPr>
        <w:lastRenderedPageBreak/>
        <w:t>Les composant</w:t>
      </w:r>
      <w:r w:rsidR="00887EB9" w:rsidRPr="00146489">
        <w:rPr>
          <w:lang w:val="fr-BE"/>
        </w:rPr>
        <w:t>e</w:t>
      </w:r>
      <w:r w:rsidRPr="00146489">
        <w:rPr>
          <w:lang w:val="fr-BE"/>
        </w:rPr>
        <w:t>s logiciel</w:t>
      </w:r>
      <w:r w:rsidR="00887EB9" w:rsidRPr="00146489">
        <w:rPr>
          <w:lang w:val="fr-BE"/>
        </w:rPr>
        <w:t>le</w:t>
      </w:r>
      <w:r w:rsidRPr="00146489">
        <w:rPr>
          <w:lang w:val="fr-BE"/>
        </w:rPr>
        <w:t>s utilisé</w:t>
      </w:r>
      <w:r w:rsidR="00887EB9" w:rsidRPr="00146489">
        <w:rPr>
          <w:lang w:val="fr-BE"/>
        </w:rPr>
        <w:t>e</w:t>
      </w:r>
      <w:r w:rsidRPr="00146489">
        <w:rPr>
          <w:lang w:val="fr-BE"/>
        </w:rPr>
        <w:t xml:space="preserve">s pour les </w:t>
      </w:r>
      <w:r w:rsidR="00236FFD" w:rsidRPr="00146489">
        <w:rPr>
          <w:color w:val="000000"/>
          <w:lang w:val="fr-BE"/>
        </w:rPr>
        <w:t>systèmes et les fonctionnalités de FTS</w:t>
      </w:r>
      <w:r w:rsidRPr="00146489">
        <w:rPr>
          <w:lang w:val="fr-BE"/>
        </w:rPr>
        <w:t xml:space="preserve"> font partie intégrante du service.</w:t>
      </w:r>
    </w:p>
    <w:p w14:paraId="0E18EC93" w14:textId="70C06586" w:rsidR="006C25EF" w:rsidRPr="00816ED6" w:rsidRDefault="00EA1FE6" w:rsidP="00FC3FE7">
      <w:pPr>
        <w:ind w:right="282"/>
        <w:rPr>
          <w:lang w:val="fr-BE"/>
        </w:rPr>
      </w:pPr>
      <w:bookmarkStart w:id="104" w:name="_Toc66278801"/>
      <w:bookmarkStart w:id="105" w:name="_Toc74907791"/>
      <w:r w:rsidRPr="00816ED6">
        <w:rPr>
          <w:lang w:val="fr-BE"/>
        </w:rPr>
        <w:t>Ne font pas partie des niveaux de service :</w:t>
      </w:r>
      <w:bookmarkEnd w:id="104"/>
      <w:bookmarkEnd w:id="105"/>
    </w:p>
    <w:p w14:paraId="24D3AE8D" w14:textId="139AA18F" w:rsidR="006C25EF" w:rsidRPr="00146489" w:rsidRDefault="006C25EF" w:rsidP="00FC3FE7">
      <w:pPr>
        <w:pStyle w:val="Lijstalinea"/>
        <w:numPr>
          <w:ilvl w:val="0"/>
          <w:numId w:val="11"/>
        </w:numPr>
        <w:ind w:right="282"/>
        <w:rPr>
          <w:lang w:val="fr-BE"/>
        </w:rPr>
      </w:pPr>
      <w:r w:rsidRPr="00146489">
        <w:rPr>
          <w:lang w:val="fr-BE"/>
        </w:rPr>
        <w:t>Toutes les informations opérationnelles soutenant les services découlant de la présente convention ne font pas partie de cette dernière.</w:t>
      </w:r>
    </w:p>
    <w:p w14:paraId="2DC5C2A9" w14:textId="2C2D4D41" w:rsidR="006C25EF" w:rsidRPr="00146489" w:rsidRDefault="006C25EF" w:rsidP="00FC3FE7">
      <w:pPr>
        <w:pStyle w:val="Lijstalinea"/>
        <w:numPr>
          <w:ilvl w:val="0"/>
          <w:numId w:val="11"/>
        </w:numPr>
        <w:ind w:right="282"/>
        <w:rPr>
          <w:lang w:val="fr-BE"/>
        </w:rPr>
      </w:pPr>
      <w:r w:rsidRPr="00146489">
        <w:rPr>
          <w:lang w:val="fr-BE"/>
        </w:rPr>
        <w:t>Les systèmes et fonctionnalités non gérés et utilisés par la DG TD du SPF BOSA, que l'utilisateur utilise/possède pour offrir ses services à son utilisateur final.</w:t>
      </w:r>
    </w:p>
    <w:p w14:paraId="223B357A" w14:textId="3C01BBDE" w:rsidR="00A31D73" w:rsidRPr="00146489" w:rsidRDefault="00A31D73" w:rsidP="00FC3FE7">
      <w:pPr>
        <w:pStyle w:val="Lijstalinea"/>
        <w:numPr>
          <w:ilvl w:val="0"/>
          <w:numId w:val="11"/>
        </w:numPr>
        <w:ind w:right="282"/>
        <w:rPr>
          <w:lang w:val="fr-BE"/>
        </w:rPr>
      </w:pPr>
      <w:r w:rsidRPr="00146489">
        <w:rPr>
          <w:lang w:val="fr-BE"/>
        </w:rPr>
        <w:t xml:space="preserve">La configuration et </w:t>
      </w:r>
      <w:r w:rsidR="002E0D0F" w:rsidRPr="00146489">
        <w:rPr>
          <w:lang w:val="fr-BE"/>
        </w:rPr>
        <w:t>le support de l’application de l’utilisateur qui fait l’objet de l’intégration à FTS (</w:t>
      </w:r>
      <w:r w:rsidR="002E0D0F" w:rsidRPr="00146489">
        <w:rPr>
          <w:i/>
          <w:iCs/>
          <w:lang w:val="fr-BE"/>
        </w:rPr>
        <w:t>Relying Party</w:t>
      </w:r>
      <w:r w:rsidR="002E0D0F" w:rsidRPr="00146489">
        <w:rPr>
          <w:lang w:val="fr-BE"/>
        </w:rPr>
        <w:t>).</w:t>
      </w:r>
    </w:p>
    <w:p w14:paraId="6600258D" w14:textId="3A805FF3" w:rsidR="00E21C52" w:rsidRPr="00146489" w:rsidRDefault="00E21C52" w:rsidP="00FC3FE7">
      <w:pPr>
        <w:pStyle w:val="Lijstalinea"/>
        <w:numPr>
          <w:ilvl w:val="0"/>
          <w:numId w:val="11"/>
        </w:numPr>
        <w:ind w:right="282"/>
        <w:rPr>
          <w:lang w:val="fr-BE"/>
        </w:rPr>
      </w:pPr>
      <w:r w:rsidRPr="00146489">
        <w:rPr>
          <w:lang w:val="fr-BE"/>
        </w:rPr>
        <w:t>La disponibilité des services externes tels que l’eID et TSA.</w:t>
      </w:r>
    </w:p>
    <w:p w14:paraId="4EE0AA6E" w14:textId="5EF47E7D" w:rsidR="00E21C52" w:rsidRPr="00146489" w:rsidRDefault="00E21C52" w:rsidP="00FC3FE7">
      <w:pPr>
        <w:pStyle w:val="Lijstalinea"/>
        <w:numPr>
          <w:ilvl w:val="0"/>
          <w:numId w:val="11"/>
        </w:numPr>
        <w:ind w:right="282"/>
        <w:rPr>
          <w:lang w:val="fr-BE"/>
        </w:rPr>
      </w:pPr>
      <w:r w:rsidRPr="00146489">
        <w:rPr>
          <w:lang w:val="fr-BE"/>
        </w:rPr>
        <w:t xml:space="preserve">La disponibilité des plateformes externes, dont le navigateur web et les </w:t>
      </w:r>
      <w:r w:rsidRPr="00146489">
        <w:rPr>
          <w:i/>
          <w:iCs/>
          <w:lang w:val="fr-BE"/>
        </w:rPr>
        <w:t>extension/add-on</w:t>
      </w:r>
      <w:r w:rsidRPr="00146489">
        <w:rPr>
          <w:lang w:val="fr-BE"/>
        </w:rPr>
        <w:t xml:space="preserve"> </w:t>
      </w:r>
      <w:r w:rsidR="00D02C34" w:rsidRPr="00146489">
        <w:rPr>
          <w:i/>
          <w:iCs/>
          <w:lang w:val="fr-BE"/>
        </w:rPr>
        <w:t>stores</w:t>
      </w:r>
      <w:r w:rsidRPr="00146489">
        <w:rPr>
          <w:lang w:val="fr-BE"/>
        </w:rPr>
        <w:t>.</w:t>
      </w:r>
    </w:p>
    <w:p w14:paraId="547F3FF1" w14:textId="2246E133" w:rsidR="00A31D73" w:rsidRPr="00146489" w:rsidRDefault="00A31D73" w:rsidP="00FC3FE7">
      <w:pPr>
        <w:pStyle w:val="Lijstalinea"/>
        <w:numPr>
          <w:ilvl w:val="0"/>
          <w:numId w:val="11"/>
        </w:numPr>
        <w:ind w:right="282"/>
        <w:rPr>
          <w:lang w:val="fr-BE"/>
        </w:rPr>
      </w:pPr>
      <w:r w:rsidRPr="00146489">
        <w:rPr>
          <w:lang w:val="fr-BE"/>
        </w:rPr>
        <w:t>La configuration et le support d</w:t>
      </w:r>
      <w:r w:rsidR="006B1888" w:rsidRPr="00146489">
        <w:rPr>
          <w:lang w:val="fr-BE"/>
        </w:rPr>
        <w:t>u matériel</w:t>
      </w:r>
      <w:r w:rsidRPr="00146489">
        <w:rPr>
          <w:lang w:val="fr-BE"/>
        </w:rPr>
        <w:t xml:space="preserve"> de l'utilisateur final, en ce compris mais sans s'y limiter : le navigateur, le système d'exploitation, l’antivirus,…</w:t>
      </w:r>
    </w:p>
    <w:p w14:paraId="1417BF23" w14:textId="5EA14070" w:rsidR="007548EF" w:rsidRPr="00816ED6" w:rsidRDefault="00102640" w:rsidP="00FC3FE7">
      <w:pPr>
        <w:ind w:right="282"/>
        <w:rPr>
          <w:lang w:val="fr-BE"/>
        </w:rPr>
      </w:pPr>
      <w:r w:rsidRPr="00816ED6">
        <w:rPr>
          <w:lang w:val="fr-BE"/>
        </w:rPr>
        <w:t>La DG TD du SPF BOSA n’est pas responsable de la (non) disponibilité de l’application :</w:t>
      </w:r>
    </w:p>
    <w:p w14:paraId="72DDAA9E" w14:textId="143A18C1" w:rsidR="00141C96" w:rsidRPr="00146489" w:rsidRDefault="00141C96" w:rsidP="00FC3FE7">
      <w:pPr>
        <w:pStyle w:val="Lijstalinea"/>
        <w:numPr>
          <w:ilvl w:val="0"/>
          <w:numId w:val="12"/>
        </w:numPr>
        <w:ind w:right="282"/>
        <w:rPr>
          <w:lang w:val="fr-BE"/>
        </w:rPr>
      </w:pPr>
      <w:r w:rsidRPr="00146489">
        <w:rPr>
          <w:lang w:val="fr-BE"/>
        </w:rPr>
        <w:t>Si la capacité convenue est dépassée structurellement ou inopinément. La DG TD du SPF BOSA ne peut garantir le service FTS que dans le cadre des accords convenus en matière de capacité et de volume dans le document d’onboarding ;</w:t>
      </w:r>
    </w:p>
    <w:p w14:paraId="696BDF6B" w14:textId="13D45292" w:rsidR="006D744E" w:rsidRPr="00146489" w:rsidRDefault="00801A48" w:rsidP="00FC3FE7">
      <w:pPr>
        <w:pStyle w:val="Lijstalinea"/>
        <w:numPr>
          <w:ilvl w:val="0"/>
          <w:numId w:val="12"/>
        </w:numPr>
        <w:ind w:right="282"/>
        <w:rPr>
          <w:rFonts w:eastAsia="Times New Roman"/>
          <w:lang w:val="fr-BE"/>
        </w:rPr>
      </w:pPr>
      <w:r w:rsidRPr="00146489">
        <w:rPr>
          <w:rFonts w:eastAsia="Trebuchet MS"/>
          <w:lang w:val="fr-BE"/>
        </w:rPr>
        <w:t>Par le comportement du navigateur de l'utilisateur ou de l'utilisateur final lorsqu'il s'adresse au service.</w:t>
      </w:r>
    </w:p>
    <w:p w14:paraId="27CC3FD9" w14:textId="01842540" w:rsidR="00F52BEA" w:rsidRPr="00816ED6" w:rsidRDefault="00F52BEA" w:rsidP="00FC3FE7">
      <w:pPr>
        <w:ind w:right="282"/>
        <w:rPr>
          <w:color w:val="000000"/>
          <w:lang w:val="fr-BE"/>
        </w:rPr>
      </w:pPr>
      <w:r w:rsidRPr="00816ED6">
        <w:rPr>
          <w:lang w:val="fr-BE" w:eastAsia="en-US"/>
        </w:rPr>
        <w:t>L’utilisateur déclare être conscient du fait que la sécurisation des ordinateurs sur lesquels l’application est implémentée ainsi que la sécurisation des mots de passe sont des éléments importants de la sécurité fonctionnelle du système. Le manque de sécurisation de l’environnement de l’utilisateur ou de l’utilisateur final peut donc avoir une influence sur le fonctionnement du système. La DG TD du SPF BOSA ne peut cependant assumer aucune responsabilité pour ce qui est de la sécurisation de l’environnement de l’utilisateur ou de l’utilisateur final dans la mesure où elle n’a pas le moindre contrôle sur celui-ci.</w:t>
      </w:r>
    </w:p>
    <w:p w14:paraId="74E423C7" w14:textId="54892C3C" w:rsidR="001A60FD" w:rsidRPr="00816ED6" w:rsidRDefault="008D0963" w:rsidP="00FC3FE7">
      <w:pPr>
        <w:pStyle w:val="Kop2"/>
        <w:ind w:right="282"/>
      </w:pPr>
      <w:bookmarkStart w:id="106" w:name="webform"/>
      <w:bookmarkStart w:id="107" w:name="_Toc66278809"/>
      <w:bookmarkStart w:id="108" w:name="_Toc77939416"/>
      <w:bookmarkStart w:id="109" w:name="_Toc95476724"/>
      <w:bookmarkEnd w:id="106"/>
      <w:r w:rsidRPr="00816ED6">
        <w:t>2.</w:t>
      </w:r>
      <w:r w:rsidR="004658D2">
        <w:t>5</w:t>
      </w:r>
      <w:r w:rsidRPr="00816ED6">
        <w:t>. Information, rapports et évaluation</w:t>
      </w:r>
      <w:bookmarkEnd w:id="107"/>
      <w:bookmarkEnd w:id="108"/>
      <w:bookmarkEnd w:id="109"/>
    </w:p>
    <w:p w14:paraId="405412B3" w14:textId="27ACB738" w:rsidR="00A50F9A" w:rsidRPr="00816ED6" w:rsidRDefault="00F21834" w:rsidP="00FC3FE7">
      <w:pPr>
        <w:pStyle w:val="Kop3"/>
        <w:ind w:right="282"/>
      </w:pPr>
      <w:bookmarkStart w:id="110" w:name="_Toc66278810"/>
      <w:bookmarkStart w:id="111" w:name="_Toc77939417"/>
      <w:bookmarkStart w:id="112" w:name="_Toc95476725"/>
      <w:r w:rsidRPr="00816ED6">
        <w:t>2.</w:t>
      </w:r>
      <w:r w:rsidR="004658D2">
        <w:t>5</w:t>
      </w:r>
      <w:r w:rsidRPr="00816ED6">
        <w:t>.1. Information</w:t>
      </w:r>
      <w:bookmarkEnd w:id="110"/>
      <w:bookmarkEnd w:id="111"/>
      <w:bookmarkEnd w:id="112"/>
    </w:p>
    <w:p w14:paraId="47CAB06B" w14:textId="77777777" w:rsidR="006D744E" w:rsidRPr="00816ED6" w:rsidRDefault="006D744E" w:rsidP="00FC3FE7">
      <w:pPr>
        <w:ind w:right="282"/>
        <w:rPr>
          <w:lang w:val="fr-BE"/>
        </w:rPr>
      </w:pPr>
      <w:r w:rsidRPr="00816ED6">
        <w:rPr>
          <w:lang w:val="fr-BE"/>
        </w:rPr>
        <w:t xml:space="preserve">La DG TD du SPF BOSA avertira les utilisateurs du service dans les cas suivants : </w:t>
      </w:r>
    </w:p>
    <w:p w14:paraId="45DED8B4" w14:textId="7D78CA5A" w:rsidR="006D744E" w:rsidRPr="00146489" w:rsidRDefault="006D744E" w:rsidP="00FC3FE7">
      <w:pPr>
        <w:pStyle w:val="Lijstalinea"/>
        <w:numPr>
          <w:ilvl w:val="0"/>
          <w:numId w:val="13"/>
        </w:numPr>
        <w:ind w:right="282"/>
        <w:rPr>
          <w:lang w:val="fr-BE"/>
        </w:rPr>
      </w:pPr>
      <w:r w:rsidRPr="00146489">
        <w:rPr>
          <w:lang w:val="fr-BE"/>
        </w:rPr>
        <w:t xml:space="preserve">Interruption planifiée (voir </w:t>
      </w:r>
      <w:r w:rsidR="006B1888" w:rsidRPr="00146489">
        <w:rPr>
          <w:lang w:val="fr-BE"/>
        </w:rPr>
        <w:t>« </w:t>
      </w:r>
      <w:r w:rsidRPr="00146489">
        <w:rPr>
          <w:lang w:val="fr-BE"/>
        </w:rPr>
        <w:t>Disponibilité</w:t>
      </w:r>
      <w:r w:rsidR="006B1888" w:rsidRPr="00146489">
        <w:rPr>
          <w:lang w:val="fr-BE"/>
        </w:rPr>
        <w:t> »</w:t>
      </w:r>
      <w:r w:rsidRPr="00146489">
        <w:rPr>
          <w:lang w:val="fr-BE"/>
        </w:rPr>
        <w:t xml:space="preserve">) et modifications (voir </w:t>
      </w:r>
      <w:r w:rsidR="006B1888" w:rsidRPr="00146489">
        <w:rPr>
          <w:lang w:val="fr-BE"/>
        </w:rPr>
        <w:t>« </w:t>
      </w:r>
      <w:r w:rsidRPr="00146489">
        <w:rPr>
          <w:lang w:val="fr-BE"/>
        </w:rPr>
        <w:t>Gestion des modifications</w:t>
      </w:r>
      <w:r w:rsidR="006B1888" w:rsidRPr="00146489">
        <w:rPr>
          <w:lang w:val="fr-BE"/>
        </w:rPr>
        <w:t> »</w:t>
      </w:r>
      <w:r w:rsidRPr="00146489">
        <w:rPr>
          <w:lang w:val="fr-BE"/>
        </w:rPr>
        <w:t>).</w:t>
      </w:r>
    </w:p>
    <w:p w14:paraId="112C5772" w14:textId="7F287FA7" w:rsidR="006D744E" w:rsidRPr="00146489" w:rsidRDefault="006D744E" w:rsidP="00FC3FE7">
      <w:pPr>
        <w:pStyle w:val="Lijstalinea"/>
        <w:numPr>
          <w:ilvl w:val="0"/>
          <w:numId w:val="13"/>
        </w:numPr>
        <w:ind w:right="282"/>
        <w:rPr>
          <w:lang w:val="fr-BE"/>
        </w:rPr>
      </w:pPr>
      <w:r w:rsidRPr="00146489">
        <w:rPr>
          <w:lang w:val="fr-BE"/>
        </w:rPr>
        <w:t xml:space="preserve">Incident donnant lieu à une interruption de service (voir </w:t>
      </w:r>
      <w:r w:rsidR="006B1888" w:rsidRPr="00146489">
        <w:rPr>
          <w:lang w:val="fr-BE"/>
        </w:rPr>
        <w:t>« </w:t>
      </w:r>
      <w:r w:rsidRPr="00146489">
        <w:rPr>
          <w:lang w:val="fr-BE"/>
        </w:rPr>
        <w:t>Disponibilité</w:t>
      </w:r>
      <w:r w:rsidR="006B1888" w:rsidRPr="00146489">
        <w:rPr>
          <w:lang w:val="fr-BE"/>
        </w:rPr>
        <w:t> »</w:t>
      </w:r>
      <w:r w:rsidRPr="00146489">
        <w:rPr>
          <w:lang w:val="fr-BE"/>
        </w:rPr>
        <w:t>).</w:t>
      </w:r>
    </w:p>
    <w:p w14:paraId="04009961" w14:textId="4FB62F57" w:rsidR="006D744E" w:rsidRPr="00146489" w:rsidRDefault="006D744E" w:rsidP="00FC3FE7">
      <w:pPr>
        <w:pStyle w:val="Lijstalinea"/>
        <w:numPr>
          <w:ilvl w:val="0"/>
          <w:numId w:val="13"/>
        </w:numPr>
        <w:ind w:right="282"/>
        <w:rPr>
          <w:lang w:val="fr-BE"/>
        </w:rPr>
      </w:pPr>
      <w:r w:rsidRPr="00146489">
        <w:rPr>
          <w:lang w:val="fr-BE"/>
        </w:rPr>
        <w:lastRenderedPageBreak/>
        <w:t>Nouvelles : nouvelles relatives aux services.</w:t>
      </w:r>
    </w:p>
    <w:p w14:paraId="20BAB30A" w14:textId="733A41FB" w:rsidR="006D744E" w:rsidRPr="00146489" w:rsidRDefault="00530D34" w:rsidP="00FC3FE7">
      <w:pPr>
        <w:pStyle w:val="Lijstalinea"/>
        <w:numPr>
          <w:ilvl w:val="0"/>
          <w:numId w:val="13"/>
        </w:numPr>
        <w:ind w:right="282"/>
        <w:rPr>
          <w:lang w:val="fr-BE"/>
        </w:rPr>
      </w:pPr>
      <w:r w:rsidRPr="00146489">
        <w:rPr>
          <w:lang w:val="fr-BE"/>
        </w:rPr>
        <w:t>Modification de la convention d’utilisation : en cas de changement apporté à la convention d'utilisation.</w:t>
      </w:r>
    </w:p>
    <w:p w14:paraId="20C85300" w14:textId="77777777" w:rsidR="006D744E" w:rsidRPr="00816ED6" w:rsidRDefault="006D744E" w:rsidP="00FC3FE7">
      <w:pPr>
        <w:pStyle w:val="Lijstalinea"/>
        <w:spacing w:after="0"/>
        <w:ind w:right="282"/>
        <w:jc w:val="both"/>
        <w:rPr>
          <w:rFonts w:asciiTheme="majorHAnsi" w:hAnsiTheme="majorHAnsi" w:cstheme="majorHAnsi"/>
          <w:lang w:val="fr-BE"/>
        </w:rPr>
      </w:pPr>
    </w:p>
    <w:p w14:paraId="4E23AA2F" w14:textId="1C4146CF" w:rsidR="006D744E" w:rsidRPr="00816ED6" w:rsidRDefault="006D744E" w:rsidP="00FC3FE7">
      <w:pPr>
        <w:ind w:right="282"/>
        <w:rPr>
          <w:lang w:val="fr-BE"/>
        </w:rPr>
      </w:pPr>
      <w:r w:rsidRPr="00816ED6">
        <w:rPr>
          <w:lang w:val="fr-BE"/>
        </w:rPr>
        <w:t>L’information est envoyée aux personnes de contact spécifiées dans le document d’onboarding.</w:t>
      </w:r>
    </w:p>
    <w:p w14:paraId="16F9E6CF" w14:textId="77777777" w:rsidR="006D744E" w:rsidRPr="00816ED6" w:rsidRDefault="006D744E" w:rsidP="00FC3FE7">
      <w:pPr>
        <w:spacing w:after="0"/>
        <w:ind w:right="282"/>
        <w:jc w:val="both"/>
        <w:rPr>
          <w:rFonts w:asciiTheme="majorHAnsi" w:hAnsiTheme="majorHAnsi" w:cstheme="majorHAnsi"/>
          <w:lang w:val="fr-BE"/>
        </w:rPr>
      </w:pPr>
    </w:p>
    <w:p w14:paraId="4944A8B6" w14:textId="4829BA9D" w:rsidR="006D744E" w:rsidRPr="00816ED6" w:rsidRDefault="00F21834" w:rsidP="00FC3FE7">
      <w:pPr>
        <w:pStyle w:val="Kop3"/>
        <w:ind w:right="282"/>
      </w:pPr>
      <w:bookmarkStart w:id="113" w:name="_Toc74900089"/>
      <w:bookmarkStart w:id="114" w:name="_Toc74900518"/>
      <w:bookmarkStart w:id="115" w:name="_Toc77939418"/>
      <w:bookmarkStart w:id="116" w:name="_Toc95476726"/>
      <w:r w:rsidRPr="00816ED6">
        <w:t>2.</w:t>
      </w:r>
      <w:r w:rsidR="004658D2">
        <w:t>5</w:t>
      </w:r>
      <w:r w:rsidRPr="00816ED6">
        <w:t>.2. Monitoring</w:t>
      </w:r>
      <w:bookmarkEnd w:id="113"/>
      <w:bookmarkEnd w:id="114"/>
      <w:bookmarkEnd w:id="115"/>
      <w:bookmarkEnd w:id="116"/>
    </w:p>
    <w:p w14:paraId="7EDE1630" w14:textId="297E707F" w:rsidR="006D744E" w:rsidRPr="00816ED6" w:rsidRDefault="006D744E" w:rsidP="00FC3FE7">
      <w:pPr>
        <w:ind w:right="282"/>
        <w:rPr>
          <w:lang w:val="fr-BE"/>
        </w:rPr>
      </w:pPr>
      <w:r w:rsidRPr="00816ED6">
        <w:rPr>
          <w:lang w:val="fr-BE"/>
        </w:rPr>
        <w:t>Il n’est pas permis à l’utilisateur de surveiller FTS d’une manière susceptible d’influencer la performance d</w:t>
      </w:r>
      <w:r w:rsidR="006B1888">
        <w:rPr>
          <w:lang w:val="fr-BE"/>
        </w:rPr>
        <w:t>e</w:t>
      </w:r>
      <w:r w:rsidRPr="00816ED6">
        <w:rPr>
          <w:lang w:val="fr-BE"/>
        </w:rPr>
        <w:t xml:space="preserve"> FTS.</w:t>
      </w:r>
    </w:p>
    <w:p w14:paraId="6A78D9B0" w14:textId="1A589172" w:rsidR="006D744E" w:rsidRPr="00816ED6" w:rsidRDefault="00F21834" w:rsidP="00FC3FE7">
      <w:pPr>
        <w:pStyle w:val="Kop3"/>
        <w:ind w:right="282"/>
      </w:pPr>
      <w:bookmarkStart w:id="117" w:name="_Toc74900090"/>
      <w:bookmarkStart w:id="118" w:name="_Toc74900519"/>
      <w:bookmarkStart w:id="119" w:name="_Toc77939419"/>
      <w:bookmarkStart w:id="120" w:name="_Toc95476727"/>
      <w:r w:rsidRPr="00816ED6">
        <w:t>2.</w:t>
      </w:r>
      <w:r w:rsidR="004658D2">
        <w:t>5</w:t>
      </w:r>
      <w:r w:rsidRPr="00816ED6">
        <w:t>.3. Rapports</w:t>
      </w:r>
      <w:bookmarkEnd w:id="117"/>
      <w:bookmarkEnd w:id="118"/>
      <w:bookmarkEnd w:id="119"/>
      <w:bookmarkEnd w:id="120"/>
    </w:p>
    <w:p w14:paraId="781BE956" w14:textId="1B1C4489" w:rsidR="006D744E" w:rsidRPr="00816ED6" w:rsidRDefault="006D744E" w:rsidP="00FC3FE7">
      <w:pPr>
        <w:ind w:right="282"/>
        <w:rPr>
          <w:lang w:val="fr-BE"/>
        </w:rPr>
      </w:pPr>
      <w:r w:rsidRPr="00816ED6">
        <w:rPr>
          <w:lang w:val="fr-BE"/>
        </w:rPr>
        <w:t>La DG TD du SPF BOSA évaluera les chiffres et les incidents en matière de disponibilité et les partagera lors du FTS User Board.</w:t>
      </w:r>
    </w:p>
    <w:p w14:paraId="66DF7A30" w14:textId="74836CC9" w:rsidR="00713881" w:rsidRPr="00816ED6" w:rsidRDefault="00713881" w:rsidP="00FC3FE7">
      <w:pPr>
        <w:spacing w:after="0" w:line="240" w:lineRule="auto"/>
        <w:ind w:right="282"/>
        <w:jc w:val="both"/>
        <w:rPr>
          <w:rFonts w:asciiTheme="majorHAnsi" w:hAnsiTheme="majorHAnsi" w:cstheme="majorHAnsi"/>
          <w:b/>
          <w:noProof/>
          <w:color w:val="F15A29" w:themeColor="accent2"/>
          <w:sz w:val="28"/>
          <w:szCs w:val="28"/>
          <w:lang w:val="fr-BE" w:eastAsia="en-US"/>
        </w:rPr>
      </w:pPr>
      <w:bookmarkStart w:id="121" w:name="_Toc74900091"/>
      <w:bookmarkStart w:id="122" w:name="_Toc74900520"/>
    </w:p>
    <w:p w14:paraId="0D0B8618" w14:textId="25F65315" w:rsidR="006D744E" w:rsidRPr="00816ED6" w:rsidRDefault="006D744E" w:rsidP="00FC3FE7">
      <w:pPr>
        <w:pStyle w:val="Kop2"/>
        <w:ind w:right="282"/>
      </w:pPr>
      <w:bookmarkStart w:id="123" w:name="_Toc77939420"/>
      <w:bookmarkStart w:id="124" w:name="_Toc95476728"/>
      <w:r w:rsidRPr="00816ED6">
        <w:t>2.</w:t>
      </w:r>
      <w:r w:rsidR="004658D2">
        <w:t>6</w:t>
      </w:r>
      <w:r w:rsidRPr="00816ED6">
        <w:t>. Gouvernance</w:t>
      </w:r>
      <w:bookmarkEnd w:id="121"/>
      <w:bookmarkEnd w:id="122"/>
      <w:bookmarkEnd w:id="123"/>
      <w:bookmarkEnd w:id="124"/>
    </w:p>
    <w:p w14:paraId="0E23EF43" w14:textId="650C6B8F" w:rsidR="006D744E" w:rsidRPr="00816ED6" w:rsidRDefault="00F21834" w:rsidP="00FC3FE7">
      <w:pPr>
        <w:pStyle w:val="Kop3"/>
        <w:ind w:right="282"/>
      </w:pPr>
      <w:bookmarkStart w:id="125" w:name="_Toc74900092"/>
      <w:bookmarkStart w:id="126" w:name="_Toc74900521"/>
      <w:bookmarkStart w:id="127" w:name="_Toc77939421"/>
      <w:bookmarkStart w:id="128" w:name="_Toc95476729"/>
      <w:r w:rsidRPr="00816ED6">
        <w:t>2.</w:t>
      </w:r>
      <w:r w:rsidR="004658D2">
        <w:t>6</w:t>
      </w:r>
      <w:r w:rsidRPr="00816ED6">
        <w:t>.1. FTS User Board</w:t>
      </w:r>
      <w:bookmarkEnd w:id="125"/>
      <w:bookmarkEnd w:id="126"/>
      <w:bookmarkEnd w:id="127"/>
      <w:bookmarkEnd w:id="128"/>
    </w:p>
    <w:p w14:paraId="4462A06B" w14:textId="40F48FD9" w:rsidR="006D744E" w:rsidRPr="00816ED6" w:rsidRDefault="006D744E" w:rsidP="00FC3FE7">
      <w:pPr>
        <w:ind w:right="282"/>
        <w:rPr>
          <w:lang w:val="fr-BE"/>
        </w:rPr>
      </w:pPr>
      <w:r w:rsidRPr="00816ED6">
        <w:rPr>
          <w:lang w:val="fr-BE"/>
        </w:rPr>
        <w:t>La DG TD du SPF BOSA organise périodiquement un FTS User Board avec les points suivants à l’ordre du jour :</w:t>
      </w:r>
    </w:p>
    <w:p w14:paraId="16B0FC28" w14:textId="3DF09D3A" w:rsidR="006D744E" w:rsidRPr="00146489" w:rsidRDefault="006D744E" w:rsidP="00FC3FE7">
      <w:pPr>
        <w:pStyle w:val="Lijstalinea"/>
        <w:numPr>
          <w:ilvl w:val="0"/>
          <w:numId w:val="14"/>
        </w:numPr>
        <w:ind w:right="282"/>
        <w:rPr>
          <w:lang w:val="fr-BE"/>
        </w:rPr>
      </w:pPr>
      <w:r w:rsidRPr="00146489">
        <w:rPr>
          <w:lang w:val="fr-BE"/>
        </w:rPr>
        <w:t>Évaluation de la disponibilité et des incidents.</w:t>
      </w:r>
    </w:p>
    <w:p w14:paraId="73F853FD" w14:textId="6312686B" w:rsidR="006D744E" w:rsidRPr="00146489" w:rsidRDefault="006D744E" w:rsidP="00FC3FE7">
      <w:pPr>
        <w:pStyle w:val="Lijstalinea"/>
        <w:numPr>
          <w:ilvl w:val="0"/>
          <w:numId w:val="14"/>
        </w:numPr>
        <w:ind w:right="282"/>
        <w:rPr>
          <w:lang w:val="fr-BE"/>
        </w:rPr>
      </w:pPr>
      <w:r w:rsidRPr="00146489">
        <w:rPr>
          <w:lang w:val="fr-BE"/>
        </w:rPr>
        <w:t>Demandes de modification.</w:t>
      </w:r>
    </w:p>
    <w:p w14:paraId="543CBC3E" w14:textId="77777777" w:rsidR="00F21834" w:rsidRPr="00816ED6" w:rsidRDefault="00F21834" w:rsidP="00FC3FE7">
      <w:pPr>
        <w:pStyle w:val="Lijstalinea"/>
        <w:spacing w:before="240" w:after="0"/>
        <w:ind w:right="282"/>
        <w:jc w:val="both"/>
        <w:rPr>
          <w:rFonts w:asciiTheme="majorHAnsi" w:hAnsiTheme="majorHAnsi" w:cstheme="majorHAnsi"/>
          <w:lang w:val="fr-BE"/>
        </w:rPr>
      </w:pPr>
    </w:p>
    <w:p w14:paraId="321DBBC5" w14:textId="66EA4265" w:rsidR="006D744E" w:rsidRPr="00816ED6" w:rsidRDefault="00F21834" w:rsidP="00FC3FE7">
      <w:pPr>
        <w:pStyle w:val="Kop3"/>
        <w:ind w:right="282"/>
      </w:pPr>
      <w:bookmarkStart w:id="129" w:name="_Toc74900093"/>
      <w:bookmarkStart w:id="130" w:name="_Toc74900522"/>
      <w:bookmarkStart w:id="131" w:name="_Toc77939422"/>
      <w:bookmarkStart w:id="132" w:name="_Toc95476730"/>
      <w:r w:rsidRPr="00816ED6">
        <w:t>2.</w:t>
      </w:r>
      <w:r w:rsidR="004658D2">
        <w:t>6</w:t>
      </w:r>
      <w:r w:rsidRPr="00816ED6">
        <w:t>.2. Service meeting avec l’utilisateur</w:t>
      </w:r>
      <w:bookmarkEnd w:id="129"/>
      <w:bookmarkEnd w:id="130"/>
      <w:bookmarkEnd w:id="131"/>
      <w:bookmarkEnd w:id="132"/>
    </w:p>
    <w:p w14:paraId="15E7B31C" w14:textId="3B98C92A" w:rsidR="006D744E" w:rsidRPr="00816ED6" w:rsidRDefault="00EA7D6F" w:rsidP="00FC3FE7">
      <w:pPr>
        <w:ind w:right="282"/>
        <w:rPr>
          <w:lang w:val="fr-BE"/>
        </w:rPr>
      </w:pPr>
      <w:r w:rsidRPr="00816ED6">
        <w:rPr>
          <w:lang w:val="fr-BE"/>
        </w:rPr>
        <w:t>Si l’utilisateur le souhaite, un service meeting (récurrent) peut être organisé sur simple demande.</w:t>
      </w:r>
    </w:p>
    <w:p w14:paraId="14E5A812" w14:textId="34F97FB5" w:rsidR="006D744E" w:rsidRPr="00816ED6" w:rsidRDefault="006D744E" w:rsidP="00FC3FE7">
      <w:pPr>
        <w:ind w:right="282"/>
        <w:rPr>
          <w:b/>
          <w:color w:val="008BAC" w:themeColor="text1"/>
          <w:sz w:val="44"/>
          <w:szCs w:val="40"/>
          <w:highlight w:val="lightGray"/>
          <w:lang w:val="fr-BE" w:eastAsia="en-US"/>
        </w:rPr>
      </w:pPr>
      <w:r w:rsidRPr="00816ED6">
        <w:rPr>
          <w:lang w:val="fr-BE"/>
        </w:rPr>
        <w:t>Les demandes d’ajustement du service issues du service meeting sont mises à l’ordre du jour du FTS User Board.</w:t>
      </w:r>
      <w:bookmarkStart w:id="133" w:name="_Toc66278813"/>
      <w:bookmarkStart w:id="134" w:name="_Hlk521329071"/>
      <w:r w:rsidRPr="00816ED6">
        <w:rPr>
          <w:sz w:val="44"/>
          <w:highlight w:val="lightGray"/>
          <w:lang w:val="fr-BE"/>
        </w:rPr>
        <w:br w:type="page"/>
      </w:r>
    </w:p>
    <w:p w14:paraId="10FFB69D" w14:textId="16ECCFF5" w:rsidR="00DD4ED6" w:rsidRPr="00816ED6" w:rsidRDefault="00146489" w:rsidP="00FC3FE7">
      <w:pPr>
        <w:pStyle w:val="Kop1"/>
        <w:ind w:right="282"/>
      </w:pPr>
      <w:bookmarkStart w:id="135" w:name="_Toc77939423"/>
      <w:bookmarkStart w:id="136" w:name="_Toc95476731"/>
      <w:r>
        <w:lastRenderedPageBreak/>
        <w:t xml:space="preserve">3. </w:t>
      </w:r>
      <w:r w:rsidR="00DD4ED6" w:rsidRPr="00816ED6">
        <w:t>Parties et signature</w:t>
      </w:r>
      <w:bookmarkEnd w:id="133"/>
      <w:bookmarkEnd w:id="135"/>
      <w:bookmarkEnd w:id="136"/>
    </w:p>
    <w:bookmarkEnd w:id="134"/>
    <w:p w14:paraId="2CF30D5A" w14:textId="2FBA0A1C" w:rsidR="006D744E" w:rsidRPr="00816ED6" w:rsidRDefault="006D744E" w:rsidP="00FC3FE7">
      <w:pPr>
        <w:ind w:right="282"/>
        <w:rPr>
          <w:lang w:val="fr-BE"/>
        </w:rPr>
      </w:pPr>
      <w:r w:rsidRPr="00816ED6">
        <w:rPr>
          <w:lang w:val="fr-BE"/>
        </w:rPr>
        <w:t xml:space="preserve">Le service est proposé à l’utilisateur par le Service public fédéral Stratégie et Appui, DG Transformation digitale, </w:t>
      </w:r>
      <w:r w:rsidR="00D941F7">
        <w:rPr>
          <w:lang w:val="fr-BE"/>
        </w:rPr>
        <w:t>B</w:t>
      </w:r>
      <w:r w:rsidRPr="00816ED6">
        <w:rPr>
          <w:lang w:val="fr-BE"/>
        </w:rPr>
        <w:t>oulevard Simon Bolivar 30, 1000 Bruxelles.</w:t>
      </w:r>
    </w:p>
    <w:p w14:paraId="4A357454" w14:textId="0F229A75" w:rsidR="006D744E" w:rsidRPr="00816ED6" w:rsidRDefault="006D744E" w:rsidP="00FC3FE7">
      <w:pPr>
        <w:ind w:right="282"/>
        <w:rPr>
          <w:lang w:val="fr-BE"/>
        </w:rPr>
      </w:pPr>
      <w:r w:rsidRPr="00816ED6">
        <w:rPr>
          <w:lang w:val="fr-BE"/>
        </w:rPr>
        <w:t>L'utilisation du service est soumise aux Conditions générales, à la présente convention d'utilisation ainsi qu'aux directives techniques et autres de la DG TD du SPF BOSA concernant le service.</w:t>
      </w:r>
    </w:p>
    <w:p w14:paraId="03B08BEA" w14:textId="7D2A4649" w:rsidR="006D744E" w:rsidRPr="00816ED6" w:rsidRDefault="00F1494F" w:rsidP="00FC3FE7">
      <w:pPr>
        <w:ind w:right="282"/>
        <w:rPr>
          <w:lang w:val="fr-BE"/>
        </w:rPr>
      </w:pPr>
      <w:r w:rsidRPr="00816ED6">
        <w:rPr>
          <w:noProof/>
          <w:lang w:val="fr-BE"/>
        </w:rPr>
        <mc:AlternateContent>
          <mc:Choice Requires="wps">
            <w:drawing>
              <wp:anchor distT="0" distB="0" distL="114300" distR="114300" simplePos="0" relativeHeight="251648000" behindDoc="1" locked="0" layoutInCell="1" allowOverlap="1" wp14:anchorId="7EB1DA5C" wp14:editId="59423AA9">
                <wp:simplePos x="0" y="0"/>
                <wp:positionH relativeFrom="column">
                  <wp:posOffset>977265</wp:posOffset>
                </wp:positionH>
                <wp:positionV relativeFrom="paragraph">
                  <wp:posOffset>481965</wp:posOffset>
                </wp:positionV>
                <wp:extent cx="4922520" cy="360045"/>
                <wp:effectExtent l="0" t="0" r="11430" b="20955"/>
                <wp:wrapNone/>
                <wp:docPr id="13" name="Rechthoek 13"/>
                <wp:cNvGraphicFramePr/>
                <a:graphic xmlns:a="http://schemas.openxmlformats.org/drawingml/2006/main">
                  <a:graphicData uri="http://schemas.microsoft.com/office/word/2010/wordprocessingShape">
                    <wps:wsp>
                      <wps:cNvSpPr/>
                      <wps:spPr>
                        <a:xfrm>
                          <a:off x="0" y="0"/>
                          <a:ext cx="4922520" cy="360045"/>
                        </a:xfrm>
                        <a:prstGeom prst="rect">
                          <a:avLst/>
                        </a:prstGeom>
                        <a:solidFill>
                          <a:schemeClr val="bg1">
                            <a:lumMod val="95000"/>
                          </a:schemeClr>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CF9CA" id="Rechthoek 13" o:spid="_x0000_s1026" style="position:absolute;margin-left:76.95pt;margin-top:37.95pt;width:387.6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8rAIAAP8FAAAOAAAAZHJzL2Uyb0RvYy54bWysVNtu2zAMfR+wfxD0vtpJk3YN6hRBiw4D&#10;ujZoO/RZkaXYmCRqknLb14+SHPeybBiGvdiSSB6Sh5fzi61WZC2cb8FUdHBUUiIMh7o1y4p+fbz+&#10;8JESH5ipmQIjKroTnl5M378739iJGEIDqhaOIIjxk42taBOCnRSF543QzB+BFQaFEpxmAa9uWdSO&#10;bRBdq2JYlifFBlxtHXDhPb5eZSGdJnwpBQ93UnoRiKooxhbS16XvIn6L6TmbLB2zTcu7MNg/RKFZ&#10;a9BpD3XFAiMr1/4CpVvuwIMMRxx0AVK2XKQcMJtB+Sabh4ZZkXJBcrztafL/D5bfrueOtDXW7pgS&#10;wzTW6F7wJjQgvhF8Q4I21k9Q78HOXXfzeIzZbqXT8Y95kG0iddeTKraBcHwcnQ2H4yFyz1F2fFKW&#10;o3EELZ6trfPhkwBN4qGiDouWuGTrGx+y6l4lOvOg2vq6VSpdYqOIS+XImmGJF8tBMlUr/QXq/HY2&#10;LstUaHSZ+iqqpwBeISlDNhjg4HScEF7JerPfezn9Gy8YgTLoOjKaOUynsFMiJqPMvZBYDGRtmIN4&#10;nR3jXJiQM/QNq0UOJ3o+nGACjMgS6eqxO4DD2JnvTj+aijRFvXH5p8CycW+RPIMJvbFuDbhDAAqz&#10;6jxn/T1JmZrI0gLqHbaqgzzD3vLrFvvlhvkwZw6HFlsMF1G4w49UgLWE7kRJA+7Hofeoj7OEUko2&#10;uAQq6r+vmBOUqM8Gp+xsMBrFrZEuo/FpbGP3UrJ4KTErfQnYhANceZanY9QPan+UDvQT7qtZ9Ioi&#10;Zjj6rigPbn+5DHk54cbjYjZLargpLAs35sHyCB5ZjfPwuH1iznZDE3DcbmG/MNjkzexk3WhpYLYK&#10;INs0WM+8dnzjlkmT0W3EuMZe3pPW896e/gQAAP//AwBQSwMEFAAGAAgAAAAhAFBptqjhAAAACgEA&#10;AA8AAABkcnMvZG93bnJldi54bWxMj8FOwzAQRO9I/IO1SNyo04QmTYhTARKCgkCicODoxm4SYa+j&#10;2GnC33c5wWk1mqfZmXIzW8OOevCdQwHLRQRMY+1Uh42Az4+HqzUwHyQqaRxqAT/aw6Y6PytlodyE&#10;7/q4Cw2jEPSFFNCG0Bec+7rVVvqF6zWSd3CDlYHk0HA1yInCreFxFKXcyg7pQyt7fd/q+ns3WgHp&#10;1r3cvT0dHpP1dG2+XufsedxmQlxezLc3wIKewx8Mv/WpOlTUae9GVJ4Z0qskJ1RAtqJLQB7nS2B7&#10;cpI4BV6V/P+E6gQAAP//AwBQSwECLQAUAAYACAAAACEAtoM4kv4AAADhAQAAEwAAAAAAAAAAAAAA&#10;AAAAAAAAW0NvbnRlbnRfVHlwZXNdLnhtbFBLAQItABQABgAIAAAAIQA4/SH/1gAAAJQBAAALAAAA&#10;AAAAAAAAAAAAAC8BAABfcmVscy8ucmVsc1BLAQItABQABgAIAAAAIQAFIK/8rAIAAP8FAAAOAAAA&#10;AAAAAAAAAAAAAC4CAABkcnMvZTJvRG9jLnhtbFBLAQItABQABgAIAAAAIQBQabao4QAAAAoBAAAP&#10;AAAAAAAAAAAAAAAAAAYFAABkcnMvZG93bnJldi54bWxQSwUGAAAAAAQABADzAAAAFAYAAAAA&#10;" fillcolor="#f2f2f2 [3052]" strokecolor="#bfbfbf [2412]" strokeweight=".25pt"/>
            </w:pict>
          </mc:Fallback>
        </mc:AlternateContent>
      </w:r>
      <w:r w:rsidR="006D744E" w:rsidRPr="00816ED6">
        <w:rPr>
          <w:lang w:val="fr-BE"/>
        </w:rPr>
        <w:t>En signant une convention d'utilisation, l'utilisateur se déclare également d'accord avec les Conditions générales des services de la DG TD du SPF BOSA.</w:t>
      </w:r>
    </w:p>
    <w:p w14:paraId="06F4153D" w14:textId="51852D5E" w:rsidR="006D744E" w:rsidRPr="00F1494F" w:rsidRDefault="006D744E" w:rsidP="00FC3FE7">
      <w:pPr>
        <w:ind w:right="282"/>
        <w:rPr>
          <w:rFonts w:asciiTheme="majorHAnsi" w:hAnsiTheme="majorHAnsi" w:cstheme="majorHAnsi"/>
          <w:color w:val="000000"/>
          <w:lang w:val="fr-BE"/>
        </w:rPr>
      </w:pPr>
      <w:r w:rsidRPr="00F1494F">
        <w:rPr>
          <w:rFonts w:asciiTheme="majorHAnsi" w:hAnsiTheme="majorHAnsi" w:cstheme="majorHAnsi"/>
          <w:color w:val="000000"/>
          <w:lang w:val="fr-BE"/>
        </w:rPr>
        <w:t>Signé en date du :</w:t>
      </w:r>
      <w:r w:rsidR="00F1494F" w:rsidRPr="00F1494F">
        <w:rPr>
          <w:rFonts w:asciiTheme="majorHAnsi" w:hAnsiTheme="majorHAnsi" w:cstheme="majorHAnsi"/>
          <w:color w:val="000000"/>
          <w:lang w:val="fr-BE"/>
        </w:rPr>
        <w:t xml:space="preserve"> </w:t>
      </w:r>
      <w:sdt>
        <w:sdtPr>
          <w:rPr>
            <w:rFonts w:asciiTheme="majorHAnsi" w:hAnsiTheme="majorHAnsi" w:cstheme="majorHAnsi"/>
            <w:color w:val="000000"/>
            <w:lang w:val="fr-BE"/>
          </w:rPr>
          <w:id w:val="-832214909"/>
          <w:placeholder>
            <w:docPart w:val="2FD1767CC5A3491B93DAA1DD9080750A"/>
          </w:placeholder>
        </w:sdtPr>
        <w:sdtEndPr/>
        <w:sdtContent>
          <w:sdt>
            <w:sdtPr>
              <w:rPr>
                <w:rFonts w:asciiTheme="majorHAnsi" w:hAnsiTheme="majorHAnsi" w:cstheme="majorHAnsi"/>
                <w:color w:val="000000"/>
                <w:lang w:val="fr-BE"/>
              </w:rPr>
              <w:id w:val="-1097705520"/>
              <w:placeholder>
                <w:docPart w:val="0A67A607396C41C4A3727BD98326F979"/>
              </w:placeholder>
              <w:showingPlcHdr/>
            </w:sdtPr>
            <w:sdtEndPr/>
            <w:sdtContent>
              <w:r w:rsidR="00F1494F" w:rsidRPr="00667F2E">
                <w:rPr>
                  <w:rStyle w:val="Tekstvantijdelijkeaanduiding"/>
                  <w:lang w:val="fr"/>
                </w:rPr>
                <w:t>Cliquez ou appuyez pour entrer du texte.</w:t>
              </w:r>
            </w:sdtContent>
          </w:sdt>
        </w:sdtContent>
      </w:sdt>
      <w:r w:rsidR="00F91859" w:rsidRPr="00F1494F">
        <w:rPr>
          <w:rFonts w:asciiTheme="majorHAnsi" w:hAnsiTheme="majorHAnsi" w:cstheme="majorHAnsi"/>
          <w:color w:val="000000"/>
          <w:lang w:val="fr-BE"/>
        </w:rPr>
        <w:t xml:space="preserve"> </w:t>
      </w:r>
    </w:p>
    <w:p w14:paraId="02664AF0" w14:textId="77777777" w:rsidR="006D744E" w:rsidRPr="00F1494F" w:rsidRDefault="006D744E" w:rsidP="00FC3FE7">
      <w:pPr>
        <w:ind w:right="282"/>
        <w:rPr>
          <w:rFonts w:asciiTheme="majorHAnsi" w:hAnsiTheme="majorHAnsi" w:cstheme="majorHAnsi"/>
          <w:color w:val="000000"/>
          <w:lang w:val="fr-BE"/>
        </w:rPr>
      </w:pPr>
      <w:r w:rsidRPr="00816ED6">
        <w:rPr>
          <w:rFonts w:asciiTheme="majorHAnsi" w:hAnsiTheme="majorHAnsi" w:cstheme="majorHAnsi"/>
          <w:noProof/>
          <w:color w:val="000000"/>
          <w:lang w:val="fr-BE"/>
        </w:rPr>
        <mc:AlternateContent>
          <mc:Choice Requires="wps">
            <w:drawing>
              <wp:anchor distT="0" distB="0" distL="114300" distR="114300" simplePos="0" relativeHeight="251654144" behindDoc="1" locked="0" layoutInCell="1" allowOverlap="1" wp14:anchorId="5CA4EB5A" wp14:editId="5D69B939">
                <wp:simplePos x="0" y="0"/>
                <wp:positionH relativeFrom="column">
                  <wp:posOffset>1129665</wp:posOffset>
                </wp:positionH>
                <wp:positionV relativeFrom="paragraph">
                  <wp:posOffset>203200</wp:posOffset>
                </wp:positionV>
                <wp:extent cx="4754880" cy="353060"/>
                <wp:effectExtent l="0" t="0" r="26670" b="27940"/>
                <wp:wrapNone/>
                <wp:docPr id="5" name="Rechthoek 5"/>
                <wp:cNvGraphicFramePr/>
                <a:graphic xmlns:a="http://schemas.openxmlformats.org/drawingml/2006/main">
                  <a:graphicData uri="http://schemas.microsoft.com/office/word/2010/wordprocessingShape">
                    <wps:wsp>
                      <wps:cNvSpPr/>
                      <wps:spPr>
                        <a:xfrm>
                          <a:off x="0" y="0"/>
                          <a:ext cx="4754880" cy="353060"/>
                        </a:xfrm>
                        <a:prstGeom prst="rect">
                          <a:avLst/>
                        </a:prstGeom>
                        <a:solidFill>
                          <a:schemeClr val="bg1">
                            <a:lumMod val="95000"/>
                          </a:schemeClr>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95F6E" id="Rechthoek 5" o:spid="_x0000_s1026" style="position:absolute;margin-left:88.95pt;margin-top:16pt;width:374.4pt;height:2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8SsqwIAAP0FAAAOAAAAZHJzL2Uyb0RvYy54bWysVE1v2zAMvQ/YfxB0X+2kcdMGdYqgRYcB&#10;3Vq0HXpWZCk2JomapMTJfv0o2XE/lg3DsIstiuQj+UTy/GKrFdkI5xswJR0d5ZQIw6FqzKqkXx+v&#10;P5xS4gMzFVNgREl3wtOL+ft3562diTHUoCrhCIIYP2ttSesQ7CzLPK+FZv4IrDColOA0Cyi6VVY5&#10;1iK6Vtk4z0+yFlxlHXDhPd5edUo6T/hSCh5upfQiEFVSzC2kr0vfZfxm83M2Wzlm64b3abB/yEKz&#10;xmDQAeqKBUbWrvkFSjfcgQcZjjjoDKRsuEg1YDWj/E01DzWzItWC5Hg70OT/Hyz/srlzpKlKWlBi&#10;mMYnuhe8DjWIb6SI9LTWz9Dqwd65XvJ4jLVupdPxj1WQbaJ0N1AqtoFwvJxMi8npKTLPUXdcHOcn&#10;ifPs2ds6Hz4K0CQeSurwyRKTbHPjA0ZE071JDOZBNdV1o1QSYpuIS+XIhuEDL1ej5KrW+jNU3d1Z&#10;kef7kKmronlCfYWkDGkxwdG0SAivdIPb76NM/yYKVqIMho6MdhymU9gpEYtR5l5IfApkbdwl8bo6&#10;xrkwoavQ16wSXTox8uECE2BElkjXgN0DHMbu+O7to6tIMzQ4539KrHMePFJkMGFw1o0BdwhAYVV9&#10;5M5+T1JHTWRpCdUOG9VBN8He8usG++WG+XDHHI4sthiuoXCLH6kA3xL6EyU1uB+H7qM9ThJqKWlx&#10;BZTUf18zJyhRnwzO2NloMok7IwmTYjpGwb3ULF9qzFpfAjbhCBee5ekY7YPaH6UD/YTbahGjoooZ&#10;jrFLyoPbC5ehW02477hYLJIZ7gnLwo15sDyCR1bjPDxun5iz/dAEHLcvsF8XbPZmdjrb6GlgsQ4g&#10;mzRYz7z2fOOOSZPR78O4xF7Kyep5a89/AgAA//8DAFBLAwQUAAYACAAAACEAKgsnCeAAAAAJAQAA&#10;DwAAAGRycy9kb3ducmV2LnhtbEyPy07DMBBF90j8gzVI7KhDiuI0xKkACUFBILVlwdKNp0mEH1Hs&#10;NOHvGVawvJqjO+eW69kadsIhdN5JuF4kwNDVXneukfCxf7zKgYWonFbGO5TwjQHW1flZqQrtJ7fF&#10;0y42jEpcKJSENsa+4DzULVoVFr5HR7ejH6yKFIeG60FNVG4NT5Mk41Z1jj60qseHFuuv3WglZBv/&#10;ev/+fHxa5tON+Xybxcu4EVJeXsx3t8AizvEPhl99UoeKnA5+dDowQ1mIFaESliltImCVZgLYQUIu&#10;MuBVyf8vqH4AAAD//wMAUEsBAi0AFAAGAAgAAAAhALaDOJL+AAAA4QEAABMAAAAAAAAAAAAAAAAA&#10;AAAAAFtDb250ZW50X1R5cGVzXS54bWxQSwECLQAUAAYACAAAACEAOP0h/9YAAACUAQAACwAAAAAA&#10;AAAAAAAAAAAvAQAAX3JlbHMvLnJlbHNQSwECLQAUAAYACAAAACEAgwfErKsCAAD9BQAADgAAAAAA&#10;AAAAAAAAAAAuAgAAZHJzL2Uyb0RvYy54bWxQSwECLQAUAAYACAAAACEAKgsnCeAAAAAJAQAADwAA&#10;AAAAAAAAAAAAAAAFBQAAZHJzL2Rvd25yZXYueG1sUEsFBgAAAAAEAAQA8wAAABIGAAAAAA==&#10;" fillcolor="#f2f2f2 [3052]" strokecolor="#bfbfbf [2412]" strokeweight=".25pt"/>
            </w:pict>
          </mc:Fallback>
        </mc:AlternateContent>
      </w:r>
    </w:p>
    <w:p w14:paraId="29557ECE" w14:textId="3959D3CD" w:rsidR="006D744E" w:rsidRPr="00F1494F" w:rsidRDefault="006D744E" w:rsidP="00FC3FE7">
      <w:pPr>
        <w:ind w:right="282"/>
        <w:rPr>
          <w:rFonts w:asciiTheme="majorHAnsi" w:hAnsiTheme="majorHAnsi" w:cstheme="majorHAnsi"/>
          <w:color w:val="000000"/>
          <w:lang w:val="fr-BE"/>
        </w:rPr>
      </w:pPr>
      <w:r w:rsidRPr="00F1494F">
        <w:rPr>
          <w:rFonts w:asciiTheme="majorHAnsi" w:hAnsiTheme="majorHAnsi" w:cstheme="majorHAnsi"/>
          <w:color w:val="000000"/>
          <w:lang w:val="fr-BE"/>
        </w:rPr>
        <w:t xml:space="preserve">Nom de l’utilisateur : </w:t>
      </w:r>
      <w:sdt>
        <w:sdtPr>
          <w:rPr>
            <w:rFonts w:asciiTheme="majorHAnsi" w:hAnsiTheme="majorHAnsi" w:cstheme="majorHAnsi"/>
            <w:color w:val="000000"/>
            <w:lang w:val="fr-BE"/>
          </w:rPr>
          <w:id w:val="-326443595"/>
          <w:placeholder>
            <w:docPart w:val="DefaultPlaceholder_-1854013440"/>
          </w:placeholder>
        </w:sdtPr>
        <w:sdtEndPr/>
        <w:sdtContent>
          <w:sdt>
            <w:sdtPr>
              <w:rPr>
                <w:rFonts w:asciiTheme="majorHAnsi" w:hAnsiTheme="majorHAnsi" w:cstheme="majorHAnsi"/>
                <w:color w:val="000000"/>
                <w:lang w:val="fr-BE"/>
              </w:rPr>
              <w:id w:val="-293758200"/>
              <w:placeholder>
                <w:docPart w:val="5C67B1546D064F62B5A7B75A63DFD006"/>
              </w:placeholder>
            </w:sdtPr>
            <w:sdtEndPr/>
            <w:sdtContent>
              <w:sdt>
                <w:sdtPr>
                  <w:rPr>
                    <w:rFonts w:asciiTheme="majorHAnsi" w:hAnsiTheme="majorHAnsi" w:cstheme="majorHAnsi"/>
                    <w:color w:val="000000"/>
                    <w:lang w:val="fr-BE"/>
                  </w:rPr>
                  <w:id w:val="-91171419"/>
                  <w:placeholder>
                    <w:docPart w:val="D11098CD26B944189A6E28ABFA6CC66A"/>
                  </w:placeholder>
                  <w:showingPlcHdr/>
                </w:sdtPr>
                <w:sdtEndPr/>
                <w:sdtContent>
                  <w:r w:rsidR="00F1494F" w:rsidRPr="00667F2E">
                    <w:rPr>
                      <w:rStyle w:val="Tekstvantijdelijkeaanduiding"/>
                      <w:lang w:val="fr"/>
                    </w:rPr>
                    <w:t>Cliquez ou appuyez pour entrer du texte.</w:t>
                  </w:r>
                </w:sdtContent>
              </w:sdt>
            </w:sdtContent>
          </w:sdt>
        </w:sdtContent>
      </w:sdt>
    </w:p>
    <w:p w14:paraId="06CD1196" w14:textId="77777777" w:rsidR="006D744E" w:rsidRPr="00F1494F" w:rsidRDefault="006D744E" w:rsidP="00FC3FE7">
      <w:pPr>
        <w:ind w:right="282"/>
        <w:rPr>
          <w:rFonts w:asciiTheme="majorHAnsi" w:hAnsiTheme="majorHAnsi" w:cstheme="majorHAnsi"/>
          <w:color w:val="000000"/>
          <w:lang w:val="fr-BE"/>
        </w:rPr>
      </w:pPr>
      <w:r w:rsidRPr="00816ED6">
        <w:rPr>
          <w:rFonts w:asciiTheme="majorHAnsi" w:hAnsiTheme="majorHAnsi" w:cstheme="majorHAnsi"/>
          <w:noProof/>
          <w:color w:val="000000"/>
          <w:lang w:val="fr-BE"/>
        </w:rPr>
        <mc:AlternateContent>
          <mc:Choice Requires="wps">
            <w:drawing>
              <wp:anchor distT="0" distB="0" distL="114300" distR="114300" simplePos="0" relativeHeight="251660288" behindDoc="1" locked="0" layoutInCell="1" allowOverlap="1" wp14:anchorId="320D27F3" wp14:editId="45797131">
                <wp:simplePos x="0" y="0"/>
                <wp:positionH relativeFrom="margin">
                  <wp:posOffset>1602105</wp:posOffset>
                </wp:positionH>
                <wp:positionV relativeFrom="paragraph">
                  <wp:posOffset>177800</wp:posOffset>
                </wp:positionV>
                <wp:extent cx="4312920" cy="373380"/>
                <wp:effectExtent l="0" t="0" r="11430" b="26670"/>
                <wp:wrapNone/>
                <wp:docPr id="16" name="Rechthoek 16"/>
                <wp:cNvGraphicFramePr/>
                <a:graphic xmlns:a="http://schemas.openxmlformats.org/drawingml/2006/main">
                  <a:graphicData uri="http://schemas.microsoft.com/office/word/2010/wordprocessingShape">
                    <wps:wsp>
                      <wps:cNvSpPr/>
                      <wps:spPr>
                        <a:xfrm>
                          <a:off x="0" y="0"/>
                          <a:ext cx="4312920" cy="373380"/>
                        </a:xfrm>
                        <a:prstGeom prst="rect">
                          <a:avLst/>
                        </a:prstGeom>
                        <a:solidFill>
                          <a:schemeClr val="bg1">
                            <a:lumMod val="95000"/>
                          </a:schemeClr>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9B2BD" id="Rechthoek 16" o:spid="_x0000_s1026" style="position:absolute;margin-left:126.15pt;margin-top:14pt;width:339.6pt;height:29.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SrAIAAP8FAAAOAAAAZHJzL2Uyb0RvYy54bWysVE1v2zAMvQ/YfxB0X20nadMGdYqgRYcB&#10;3Vq0HXpWZCk2JomapMTJfv0o2XE/lg3DsIstiuQj+UTy/GKrFdkI5xswJS2OckqE4VA1ZlXSr4/X&#10;H04p8YGZiikwoqQ74enF/P2789bOxAhqUJVwBEGMn7W2pHUIdpZlntdCM38EVhhUSnCaBRTdKqsc&#10;axFdq2yU5ydZC66yDrjwHm+vOiWdJ3wpBQ+3UnoRiCop5hbS16XvMn6z+TmbrRyzdcP7NNg/ZKFZ&#10;YzDoAHXFAiNr1/wCpRvuwIMMRxx0BlI2XKQasJoif1PNQ82sSLUgOd4ONPn/B8u/bO4caSp8uxNK&#10;DNP4RveC16EG8Y3gHRLUWj9Duwd753rJ4zFWu5VOxz/WQbaJ1N1AqtgGwvFyMi5GZyPknqNuPB2P&#10;TxPr2bO3dT58FKBJPJTU4aMlLtnmxgeMiKZ7kxjMg2qq60apJMRGEZfKkQ3DJ16uiuSq1vozVN3d&#10;2XGe70OmvormCfUVkjKkxQSL6XFCeKUb3H4fZfo3UbASZTB0ZLTjMJ3CTolYjDL3QuJjIGujLonX&#10;1THOhQldhb5mlejSiZEPF5gAI7JEugbsHuAwdsd3bx9dRZqiwTn/U2Kd8+CRIoMJg7NuDLhDAAqr&#10;6iN39nuSOmoiS0uodtiqDroZ9pZfN9gvN8yHO+ZwaLHFcBGFW/xIBfiW0J8oqcH9OHQf7XGWUEtJ&#10;i0ugpP77mjlBifpkcMrOiskkbo0kTI6nsY3dS83ypcas9SVgExa48ixPx2gf1P4oHegn3FeLGBVV&#10;zHCMXVIe3F64DN1ywo3HxWKRzHBTWBZuzIPlETyyGufhcfvEnO2HJuC4fYH9wmCzN7PT2UZPA4t1&#10;ANmkwXrmtecbt0yajH4jxjX2Uk5Wz3t7/hMAAP//AwBQSwMEFAAGAAgAAAAhAE9esRPhAAAACQEA&#10;AA8AAABkcnMvZG93bnJldi54bWxMj8FOwzAMhu9IvENkJG4sXcu6UJpOgIRgIJAYHDhmTdZWJE7V&#10;pGt5e8wJbrb86ff3l5vZWXY0Q+g8SlguEmAGa687bCR8vN9fCGAhKtTKejQSvk2ATXV6UqpC+wnf&#10;zHEXG0YhGAoloY2xLzgPdWucCgvfG6TbwQ9ORVqHhutBTRTuLE+TJOdOdUgfWtWbu9bUX7vRSci3&#10;/vn29fHwkInp0n6+zOuncbuW8vxsvrkGFs0c/2D41Sd1qMhp70fUgVkJ6SrNCKVBUCcCrrLlCthe&#10;gsgF8Krk/xtUPwAAAP//AwBQSwECLQAUAAYACAAAACEAtoM4kv4AAADhAQAAEwAAAAAAAAAAAAAA&#10;AAAAAAAAW0NvbnRlbnRfVHlwZXNdLnhtbFBLAQItABQABgAIAAAAIQA4/SH/1gAAAJQBAAALAAAA&#10;AAAAAAAAAAAAAC8BAABfcmVscy8ucmVsc1BLAQItABQABgAIAAAAIQA/ArqSrAIAAP8FAAAOAAAA&#10;AAAAAAAAAAAAAC4CAABkcnMvZTJvRG9jLnhtbFBLAQItABQABgAIAAAAIQBPXrET4QAAAAkBAAAP&#10;AAAAAAAAAAAAAAAAAAYFAABkcnMvZG93bnJldi54bWxQSwUGAAAAAAQABADzAAAAFAYAAAAA&#10;" fillcolor="#f2f2f2 [3052]" strokecolor="#bfbfbf [2412]" strokeweight=".25pt">
                <w10:wrap anchorx="margin"/>
              </v:rect>
            </w:pict>
          </mc:Fallback>
        </mc:AlternateContent>
      </w:r>
    </w:p>
    <w:p w14:paraId="04284DB6" w14:textId="30A486F7" w:rsidR="006D744E" w:rsidRPr="00816ED6" w:rsidRDefault="006D744E" w:rsidP="00FC3FE7">
      <w:pPr>
        <w:ind w:right="282"/>
        <w:rPr>
          <w:rFonts w:asciiTheme="majorHAnsi" w:hAnsiTheme="majorHAnsi" w:cstheme="majorHAnsi"/>
          <w:color w:val="000000"/>
          <w:lang w:val="fr-BE"/>
        </w:rPr>
      </w:pPr>
      <w:r w:rsidRPr="00816ED6">
        <w:rPr>
          <w:rFonts w:asciiTheme="majorHAnsi" w:hAnsiTheme="majorHAnsi" w:cstheme="majorHAnsi"/>
          <w:color w:val="000000"/>
          <w:lang w:val="fr-BE"/>
        </w:rPr>
        <w:t>Représentant de l’utilisateur :</w:t>
      </w:r>
      <w:r w:rsidR="00F1494F" w:rsidRPr="00F1494F">
        <w:rPr>
          <w:rFonts w:asciiTheme="majorHAnsi" w:hAnsiTheme="majorHAnsi" w:cstheme="majorHAnsi"/>
          <w:color w:val="000000"/>
          <w:lang w:val="fr-BE"/>
        </w:rPr>
        <w:t xml:space="preserve"> </w:t>
      </w:r>
      <w:sdt>
        <w:sdtPr>
          <w:rPr>
            <w:rFonts w:asciiTheme="majorHAnsi" w:hAnsiTheme="majorHAnsi" w:cstheme="majorHAnsi"/>
            <w:color w:val="000000"/>
            <w:lang w:val="fr-BE"/>
          </w:rPr>
          <w:id w:val="-2051979330"/>
          <w:placeholder>
            <w:docPart w:val="8E6D2308A82B4035ADCEA5846E99EDE3"/>
          </w:placeholder>
        </w:sdtPr>
        <w:sdtEndPr/>
        <w:sdtContent>
          <w:sdt>
            <w:sdtPr>
              <w:rPr>
                <w:rFonts w:asciiTheme="majorHAnsi" w:hAnsiTheme="majorHAnsi" w:cstheme="majorHAnsi"/>
                <w:color w:val="000000"/>
                <w:lang w:val="fr-BE"/>
              </w:rPr>
              <w:id w:val="-1880073731"/>
              <w:placeholder>
                <w:docPart w:val="BEACC1E42E434554A336D01113647A98"/>
              </w:placeholder>
              <w:showingPlcHdr/>
            </w:sdtPr>
            <w:sdtEndPr/>
            <w:sdtContent>
              <w:r w:rsidR="00F1494F" w:rsidRPr="00667F2E">
                <w:rPr>
                  <w:rStyle w:val="Tekstvantijdelijkeaanduiding"/>
                  <w:lang w:val="fr"/>
                </w:rPr>
                <w:t>Cliquez ou appuyez pour entrer du texte.</w:t>
              </w:r>
            </w:sdtContent>
          </w:sdt>
        </w:sdtContent>
      </w:sdt>
    </w:p>
    <w:p w14:paraId="5D05DAF2" w14:textId="77777777" w:rsidR="006D744E" w:rsidRPr="00816ED6" w:rsidRDefault="006D744E" w:rsidP="00FC3FE7">
      <w:pPr>
        <w:ind w:right="282"/>
        <w:rPr>
          <w:rFonts w:asciiTheme="majorHAnsi" w:hAnsiTheme="majorHAnsi" w:cstheme="majorHAnsi"/>
          <w:color w:val="000000"/>
          <w:lang w:val="fr-BE"/>
        </w:rPr>
      </w:pPr>
      <w:r w:rsidRPr="00816ED6">
        <w:rPr>
          <w:rFonts w:asciiTheme="majorHAnsi" w:hAnsiTheme="majorHAnsi" w:cstheme="majorHAnsi"/>
          <w:noProof/>
          <w:color w:val="000000"/>
          <w:lang w:val="fr-BE"/>
        </w:rPr>
        <mc:AlternateContent>
          <mc:Choice Requires="wps">
            <w:drawing>
              <wp:anchor distT="0" distB="0" distL="114300" distR="114300" simplePos="0" relativeHeight="251666432" behindDoc="1" locked="0" layoutInCell="1" allowOverlap="1" wp14:anchorId="65089C45" wp14:editId="316A17F5">
                <wp:simplePos x="0" y="0"/>
                <wp:positionH relativeFrom="margin">
                  <wp:posOffset>748665</wp:posOffset>
                </wp:positionH>
                <wp:positionV relativeFrom="paragraph">
                  <wp:posOffset>236855</wp:posOffset>
                </wp:positionV>
                <wp:extent cx="5166360" cy="353060"/>
                <wp:effectExtent l="0" t="0" r="15240" b="27940"/>
                <wp:wrapNone/>
                <wp:docPr id="17" name="Rechthoek 17"/>
                <wp:cNvGraphicFramePr/>
                <a:graphic xmlns:a="http://schemas.openxmlformats.org/drawingml/2006/main">
                  <a:graphicData uri="http://schemas.microsoft.com/office/word/2010/wordprocessingShape">
                    <wps:wsp>
                      <wps:cNvSpPr/>
                      <wps:spPr>
                        <a:xfrm>
                          <a:off x="0" y="0"/>
                          <a:ext cx="5166360" cy="353060"/>
                        </a:xfrm>
                        <a:prstGeom prst="rect">
                          <a:avLst/>
                        </a:prstGeom>
                        <a:solidFill>
                          <a:schemeClr val="bg1">
                            <a:lumMod val="95000"/>
                          </a:schemeClr>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86EEE" id="Rechthoek 17" o:spid="_x0000_s1026" style="position:absolute;margin-left:58.95pt;margin-top:18.65pt;width:406.8pt;height:27.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05qwIAAP8FAAAOAAAAZHJzL2Uyb0RvYy54bWysVE1v2zAMvQ/YfxB0X22nTbIGdYqgRYcB&#10;XVu0HXpWZCk2JomapMTJfv0o2XE/lg3DsItNiuQj+STy7HyrFdkI5xswJS2OckqE4VA1ZlXSr49X&#10;Hz5S4gMzFVNgREl3wtPz+ft3Z62diRHUoCrhCIIYP2ttSesQ7CzLPK+FZv4IrDBolOA0C6i6VVY5&#10;1iK6VtkozydZC66yDrjwHk8vOyOdJ3wpBQ+3UnoRiCop1hbS16XvMn6z+RmbrRyzdcP7Mtg/VKFZ&#10;YzDpAHXJAiNr1/wCpRvuwIMMRxx0BlI2XKQesJsif9PNQ82sSL0gOd4ONPn/B8tvNneONBXe3ZQS&#10;wzTe0b3gdahBfCN4hgS11s/Q78HeuV7zKMZut9Lp+Mc+yDaRuhtIFdtAOB6Oi8nkeILcc7Qdj49z&#10;lBEme462zodPAjSJQkkdXlrikm2ufehc9y4xmQfVVFeNUkmJD0VcKEc2DK94uSpSqFrrL1B1Z6fj&#10;PN+nTO8quqcCXiEpQ1ossJiOE8Ir2xD2+yzTv8mCTSuDqSOjHYdJCjslYjPK3AuJl4GsjboiXnfH&#10;OBcmdB36mlWiKydmPtxgAozIEukasHuAw9gd371/DBVpiobg/E+FdcFDRMoMJgzBujHgDgEo7KrP&#10;3PnvSeqoiSwtodrhU3XQzbC3/KrB93LNfLhjDocWnxguonCLH6kA7xJ6iZIa3I9D59EfZwmtlLS4&#10;BErqv6+ZE5Sozwan7LQ4OYlbIykn4+kIFffSsnxpMWt9AfgIC1x5licx+ge1F6UD/YT7ahGzookZ&#10;jrlLyoPbKxehW0648bhYLJIbbgrLwrV5sDyCR1bjPDxun5iz/dAEHLcb2C8MNnszO51vjDSwWAeQ&#10;TRqsZ157vnHLpMnoN2JcYy/15PW8t+c/AQAA//8DAFBLAwQUAAYACAAAACEA5bd5FeAAAAAJAQAA&#10;DwAAAGRycy9kb3ducmV2LnhtbEyPwU6DQBCG7ya+w2ZMvNmFoqUgS6MmRqvRxOrB45adApGdJexS&#10;8O0dT3qbP/Pln2+KzWw7ccTBt44UxIsIBFLlTEu1go/3+4s1CB80Gd05QgXf6GFTnp4UOjduojc8&#10;7kItuIR8rhU0IfS5lL5q0Gq/cD0S7w5usDpwHGppBj1xue3kMopW0uqW+EKje7xrsPrajVbBauue&#10;b18fDw/JerrsPl/m9Gncpkqdn8031yACzuEPhl99VoeSnfZuJONFxzlOM0YVJGkCgoEsia9A7HlY&#10;ZiDLQv7/oPwBAAD//wMAUEsBAi0AFAAGAAgAAAAhALaDOJL+AAAA4QEAABMAAAAAAAAAAAAAAAAA&#10;AAAAAFtDb250ZW50X1R5cGVzXS54bWxQSwECLQAUAAYACAAAACEAOP0h/9YAAACUAQAACwAAAAAA&#10;AAAAAAAAAAAvAQAAX3JlbHMvLnJlbHNQSwECLQAUAAYACAAAACEACXntOasCAAD/BQAADgAAAAAA&#10;AAAAAAAAAAAuAgAAZHJzL2Uyb0RvYy54bWxQSwECLQAUAAYACAAAACEA5bd5FeAAAAAJAQAADwAA&#10;AAAAAAAAAAAAAAAFBQAAZHJzL2Rvd25yZXYueG1sUEsFBgAAAAAEAAQA8wAAABIGAAAAAA==&#10;" fillcolor="#f2f2f2 [3052]" strokecolor="#bfbfbf [2412]" strokeweight=".25pt">
                <w10:wrap anchorx="margin"/>
              </v:rect>
            </w:pict>
          </mc:Fallback>
        </mc:AlternateContent>
      </w:r>
    </w:p>
    <w:p w14:paraId="44AD4E8E" w14:textId="4446F756" w:rsidR="006D744E" w:rsidRPr="00816ED6" w:rsidRDefault="006D744E" w:rsidP="00FC3FE7">
      <w:pPr>
        <w:ind w:right="282"/>
        <w:rPr>
          <w:rFonts w:asciiTheme="majorHAnsi" w:hAnsiTheme="majorHAnsi" w:cstheme="majorHAnsi"/>
          <w:color w:val="000000"/>
          <w:lang w:val="fr-BE"/>
        </w:rPr>
      </w:pPr>
      <w:r w:rsidRPr="00816ED6">
        <w:rPr>
          <w:rFonts w:asciiTheme="majorHAnsi" w:hAnsiTheme="majorHAnsi" w:cstheme="majorHAnsi"/>
          <w:color w:val="000000"/>
          <w:lang w:val="fr-BE"/>
        </w:rPr>
        <w:t>Organisation :</w:t>
      </w:r>
      <w:r w:rsidR="00F1494F" w:rsidRPr="00F1494F">
        <w:rPr>
          <w:rFonts w:asciiTheme="majorHAnsi" w:hAnsiTheme="majorHAnsi" w:cstheme="majorHAnsi"/>
          <w:color w:val="000000"/>
          <w:lang w:val="fr-BE"/>
        </w:rPr>
        <w:t xml:space="preserve"> </w:t>
      </w:r>
      <w:sdt>
        <w:sdtPr>
          <w:rPr>
            <w:rFonts w:asciiTheme="majorHAnsi" w:hAnsiTheme="majorHAnsi" w:cstheme="majorHAnsi"/>
            <w:color w:val="000000"/>
            <w:lang w:val="fr-BE"/>
          </w:rPr>
          <w:id w:val="1706295983"/>
          <w:placeholder>
            <w:docPart w:val="9044695CCE074C78A1FB55B306041894"/>
          </w:placeholder>
        </w:sdtPr>
        <w:sdtEndPr/>
        <w:sdtContent>
          <w:sdt>
            <w:sdtPr>
              <w:rPr>
                <w:rFonts w:asciiTheme="majorHAnsi" w:hAnsiTheme="majorHAnsi" w:cstheme="majorHAnsi"/>
                <w:color w:val="000000"/>
                <w:lang w:val="fr-BE"/>
              </w:rPr>
              <w:id w:val="1170219758"/>
              <w:placeholder>
                <w:docPart w:val="8C2454C1EB9944FB9AA589246AA91E22"/>
              </w:placeholder>
              <w:showingPlcHdr/>
            </w:sdtPr>
            <w:sdtEndPr/>
            <w:sdtContent>
              <w:r w:rsidR="00F1494F" w:rsidRPr="00667F2E">
                <w:rPr>
                  <w:rStyle w:val="Tekstvantijdelijkeaanduiding"/>
                  <w:lang w:val="fr"/>
                </w:rPr>
                <w:t>Cliquez ou appuyez pour entrer du texte.</w:t>
              </w:r>
            </w:sdtContent>
          </w:sdt>
        </w:sdtContent>
      </w:sdt>
    </w:p>
    <w:p w14:paraId="17620A29" w14:textId="77777777" w:rsidR="006D744E" w:rsidRPr="00816ED6" w:rsidRDefault="006D744E" w:rsidP="00FC3FE7">
      <w:pPr>
        <w:ind w:right="282"/>
        <w:rPr>
          <w:rFonts w:asciiTheme="majorHAnsi" w:hAnsiTheme="majorHAnsi" w:cstheme="majorHAnsi"/>
          <w:color w:val="000000"/>
          <w:lang w:val="fr-BE"/>
        </w:rPr>
      </w:pPr>
      <w:r w:rsidRPr="00816ED6">
        <w:rPr>
          <w:rFonts w:asciiTheme="majorHAnsi" w:hAnsiTheme="majorHAnsi" w:cstheme="majorHAnsi"/>
          <w:noProof/>
          <w:color w:val="000000"/>
          <w:lang w:val="fr-BE"/>
        </w:rPr>
        <mc:AlternateContent>
          <mc:Choice Requires="wps">
            <w:drawing>
              <wp:anchor distT="0" distB="0" distL="114300" distR="114300" simplePos="0" relativeHeight="251678720" behindDoc="1" locked="0" layoutInCell="1" allowOverlap="1" wp14:anchorId="79930074" wp14:editId="68D4732C">
                <wp:simplePos x="0" y="0"/>
                <wp:positionH relativeFrom="column">
                  <wp:posOffset>763905</wp:posOffset>
                </wp:positionH>
                <wp:positionV relativeFrom="paragraph">
                  <wp:posOffset>203835</wp:posOffset>
                </wp:positionV>
                <wp:extent cx="5128260" cy="339090"/>
                <wp:effectExtent l="0" t="0" r="15240" b="22860"/>
                <wp:wrapNone/>
                <wp:docPr id="20" name="Rechthoek 20"/>
                <wp:cNvGraphicFramePr/>
                <a:graphic xmlns:a="http://schemas.openxmlformats.org/drawingml/2006/main">
                  <a:graphicData uri="http://schemas.microsoft.com/office/word/2010/wordprocessingShape">
                    <wps:wsp>
                      <wps:cNvSpPr/>
                      <wps:spPr>
                        <a:xfrm>
                          <a:off x="0" y="0"/>
                          <a:ext cx="5128260" cy="339090"/>
                        </a:xfrm>
                        <a:prstGeom prst="rect">
                          <a:avLst/>
                        </a:prstGeom>
                        <a:solidFill>
                          <a:schemeClr val="bg1">
                            <a:lumMod val="95000"/>
                          </a:schemeClr>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064E1" id="Rechthoek 20" o:spid="_x0000_s1026" style="position:absolute;margin-left:60.15pt;margin-top:16.05pt;width:403.8pt;height:26.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AQqwIAAP8FAAAOAAAAZHJzL2Uyb0RvYy54bWysVN9P2zAQfp+0/8Hy+0hSKNCKFFUgpkkM&#10;EDDx7Dp2E832ebbbtPvrOTtp+LFumqa9JLbv7ru7z77v7HyjFVkL5xswJS0OckqE4VA1ZlnSb49X&#10;n04p8YGZiikwoqRb4en57OOHs9ZOxQhqUJVwBEGMn7a2pHUIdpplntdCM38AVhg0SnCaBdy6ZVY5&#10;1iK6Vtkoz4+zFlxlHXDhPZ5edkY6S/hSCh5upfQiEFVSrC2kr0vfRfxmszM2XTpm64b3ZbB/qEKz&#10;xmDSAeqSBUZWrvkFSjfcgQcZDjjoDKRsuEg9YDdF/q6bh5pZkXpBcrwdaPL/D5bfrO8caaqSjpAe&#10;wzTe0b3gdahBfCd4hgS11k/R78HeuX7ncRm73Uin4x/7IJtE6nYgVWwC4Xg4Lkano2ME52g7PJzk&#10;kwSavURb58NnAZrERUkdXlrikq2vfcCM6Lpzick8qKa6apRKm/hQxIVyZM3wihfLIoWqlf4KVXc2&#10;Gef5LmV6V9E9ob5BUoa0WGBxMk4Ib2xD2O+znPxNFuxEGUwdGe04TKuwVSI2o8y9kHgZyNqoK+Jt&#10;d4xzYULXoa9ZJbpyYub9DSbAiCyRrgG7B9iP3fHd+8dQkaZoCM7/VFgXPESkzGDCEKwbA24fgMKu&#10;+syd/46kjprI0gKqLT5VB90Me8uvGnwv18yHO+ZwaPGJoRCFW/xIBXiX0K8oqcH93Hce/XGW0EpJ&#10;iyJQUv9jxZygRH0xOGWT4ugoqkbaHI1P4oy415bFa4tZ6QvAR1ig5FmeltE/qN1SOtBPqFfzmBVN&#10;zHDMXVIe3G5zETpxQsXjYj5PbqgUloVr82B5BI+sxnl43DwxZ/uhCThuN7ATDDZ9Nzudb4w0MF8F&#10;kE0arBdee75RZdJk9IoYZez1Pnm96PbsGQAA//8DAFBLAwQUAAYACAAAACEAp8pf0+EAAAAJAQAA&#10;DwAAAGRycy9kb3ducmV2LnhtbEyPTU+DQBRF9yb+h8kzcWeHgi0UGRo1MVpNm1hduJwyr0CcD8IM&#10;Bf99nytd3ryTe88r1pPR7IS9b50VMJ9FwNBWTrW2FvD58XSTAfNBWiW1syjgBz2sy8uLQubKjfYd&#10;T/tQMyqxPpcCmhC6nHNfNWikn7kOLd2OrjcyUOxrrno5UrnRPI6iJTeytbTQyA4fG6y+94MRsNy4&#10;t4fdy/E5ycZb/bWd0tdhkwpxfTXd3wELOIU/GH71SR1Kcjq4wSrPNOU4SggVkMRzYASs4nQF7CAg&#10;WyyAlwX//0F5BgAA//8DAFBLAQItABQABgAIAAAAIQC2gziS/gAAAOEBAAATAAAAAAAAAAAAAAAA&#10;AAAAAABbQ29udGVudF9UeXBlc10ueG1sUEsBAi0AFAAGAAgAAAAhADj9If/WAAAAlAEAAAsAAAAA&#10;AAAAAAAAAAAALwEAAF9yZWxzLy5yZWxzUEsBAi0AFAAGAAgAAAAhAIOXkBCrAgAA/wUAAA4AAAAA&#10;AAAAAAAAAAAALgIAAGRycy9lMm9Eb2MueG1sUEsBAi0AFAAGAAgAAAAhAKfKX9PhAAAACQEAAA8A&#10;AAAAAAAAAAAAAAAABQUAAGRycy9kb3ducmV2LnhtbFBLBQYAAAAABAAEAPMAAAATBgAAAAA=&#10;" fillcolor="#f2f2f2 [3052]" strokecolor="#bfbfbf [2412]" strokeweight=".25pt"/>
            </w:pict>
          </mc:Fallback>
        </mc:AlternateContent>
      </w:r>
    </w:p>
    <w:p w14:paraId="272C8F21" w14:textId="5B1DC025" w:rsidR="006D744E" w:rsidRPr="00816ED6" w:rsidRDefault="006D744E" w:rsidP="00FC3FE7">
      <w:pPr>
        <w:ind w:right="282"/>
        <w:rPr>
          <w:rFonts w:asciiTheme="majorHAnsi" w:hAnsiTheme="majorHAnsi" w:cstheme="majorHAnsi"/>
          <w:color w:val="000000"/>
          <w:lang w:val="fr-BE"/>
        </w:rPr>
      </w:pPr>
      <w:r w:rsidRPr="00816ED6">
        <w:rPr>
          <w:rFonts w:asciiTheme="majorHAnsi" w:hAnsiTheme="majorHAnsi" w:cstheme="majorHAnsi"/>
          <w:color w:val="000000"/>
          <w:lang w:val="fr-BE"/>
        </w:rPr>
        <w:t>Numéro BCE :</w:t>
      </w:r>
      <w:r w:rsidR="00F1494F" w:rsidRPr="00F1494F">
        <w:rPr>
          <w:rFonts w:asciiTheme="majorHAnsi" w:hAnsiTheme="majorHAnsi" w:cstheme="majorHAnsi"/>
          <w:color w:val="000000"/>
          <w:lang w:val="fr-BE"/>
        </w:rPr>
        <w:t xml:space="preserve"> </w:t>
      </w:r>
      <w:sdt>
        <w:sdtPr>
          <w:rPr>
            <w:rFonts w:asciiTheme="majorHAnsi" w:hAnsiTheme="majorHAnsi" w:cstheme="majorHAnsi"/>
            <w:color w:val="000000"/>
            <w:lang w:val="fr-BE"/>
          </w:rPr>
          <w:id w:val="-485089792"/>
          <w:placeholder>
            <w:docPart w:val="1AE0F32B2A2F4DE9B798E9F4F8FFA34C"/>
          </w:placeholder>
        </w:sdtPr>
        <w:sdtEndPr/>
        <w:sdtContent>
          <w:sdt>
            <w:sdtPr>
              <w:rPr>
                <w:rFonts w:asciiTheme="majorHAnsi" w:hAnsiTheme="majorHAnsi" w:cstheme="majorHAnsi"/>
                <w:color w:val="000000"/>
                <w:lang w:val="fr-BE"/>
              </w:rPr>
              <w:id w:val="1004404867"/>
              <w:placeholder>
                <w:docPart w:val="EAC999BE5E7D4D6987BB4E5DB07B51A1"/>
              </w:placeholder>
              <w:showingPlcHdr/>
            </w:sdtPr>
            <w:sdtEndPr/>
            <w:sdtContent>
              <w:r w:rsidR="00F1494F" w:rsidRPr="00667F2E">
                <w:rPr>
                  <w:rStyle w:val="Tekstvantijdelijkeaanduiding"/>
                  <w:lang w:val="fr"/>
                </w:rPr>
                <w:t>Cliquez ou appuyez pour entrer du texte.</w:t>
              </w:r>
            </w:sdtContent>
          </w:sdt>
        </w:sdtContent>
      </w:sdt>
    </w:p>
    <w:p w14:paraId="682A582D" w14:textId="64C6D7FB" w:rsidR="006D744E" w:rsidRPr="00816ED6" w:rsidRDefault="00F03F48" w:rsidP="00FC3FE7">
      <w:pPr>
        <w:ind w:right="282"/>
        <w:rPr>
          <w:rFonts w:asciiTheme="majorHAnsi" w:hAnsiTheme="majorHAnsi" w:cstheme="majorHAnsi"/>
          <w:color w:val="000000"/>
          <w:lang w:val="fr-BE"/>
        </w:rPr>
      </w:pPr>
      <w:r w:rsidRPr="00816ED6">
        <w:rPr>
          <w:rFonts w:asciiTheme="majorHAnsi" w:hAnsiTheme="majorHAnsi" w:cstheme="majorHAnsi"/>
          <w:noProof/>
          <w:color w:val="000000"/>
          <w:lang w:val="fr-BE"/>
        </w:rPr>
        <mc:AlternateContent>
          <mc:Choice Requires="wps">
            <w:drawing>
              <wp:anchor distT="0" distB="0" distL="114300" distR="114300" simplePos="0" relativeHeight="251672576" behindDoc="1" locked="0" layoutInCell="1" allowOverlap="1" wp14:anchorId="740EF0A5" wp14:editId="41A02F5A">
                <wp:simplePos x="0" y="0"/>
                <wp:positionH relativeFrom="margin">
                  <wp:posOffset>1434465</wp:posOffset>
                </wp:positionH>
                <wp:positionV relativeFrom="paragraph">
                  <wp:posOffset>254635</wp:posOffset>
                </wp:positionV>
                <wp:extent cx="4465320" cy="339090"/>
                <wp:effectExtent l="0" t="0" r="11430" b="22860"/>
                <wp:wrapNone/>
                <wp:docPr id="19" name="Rechthoek 19"/>
                <wp:cNvGraphicFramePr/>
                <a:graphic xmlns:a="http://schemas.openxmlformats.org/drawingml/2006/main">
                  <a:graphicData uri="http://schemas.microsoft.com/office/word/2010/wordprocessingShape">
                    <wps:wsp>
                      <wps:cNvSpPr/>
                      <wps:spPr>
                        <a:xfrm>
                          <a:off x="0" y="0"/>
                          <a:ext cx="4465320" cy="339090"/>
                        </a:xfrm>
                        <a:prstGeom prst="rect">
                          <a:avLst/>
                        </a:prstGeom>
                        <a:solidFill>
                          <a:schemeClr val="bg1">
                            <a:lumMod val="95000"/>
                          </a:schemeClr>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0732A" id="Rechthoek 19" o:spid="_x0000_s1026" style="position:absolute;margin-left:112.95pt;margin-top:20.05pt;width:351.6pt;height:26.7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Wf0rAIAAP8FAAAOAAAAZHJzL2Uyb0RvYy54bWysVE1v2zAMvQ/YfxB0X+18tUtQpwhadBjQ&#10;tUXboWdFlmJjkqhJSpzs14+SHbfpsmEYdrFFkXwkn0ieX2y1IhvhfA2moIOTnBJhOJS1WRX069P1&#10;h4+U+MBMyRQYUdCd8PRi/v7deWNnYggVqFI4giDGzxpb0CoEO8syzyuhmT8BKwwqJTjNAopulZWO&#10;NYiuVTbM89OsAVdaB1x4j7dXrZLOE76Ugoc7Kb0IRBUUcwvp69J3Gb/Z/JzNVo7ZquZdGuwfstCs&#10;Nhi0h7pigZG1q3+B0jV34EGGEw46AylrLlINWM0gf1PNY8WsSLUgOd72NPn/B8tvN/eO1CW+3ZQS&#10;wzS+0YPgVahAfCN4hwQ11s/Q7tHeu07yeIzVbqXT8Y91kG0iddeTKraBcLwcj08noyFyz1E3Gk3z&#10;aWI9e/G2zodPAjSJh4I6fLTEJdvc+IAR0XRvEoN5UHV5XSuVhNgo4lI5smH4xMvVILmqtf4CZXs3&#10;neT5PmTqq2ieUA+QlCENJjg4mySEA13v9vsoZ38TBStRBkNHRlsO0ynslIjFKPMgJD4GsjZskzis&#10;jnEuTGgr9BUrRZtOjHy8wAQYkSXS1WN3AMexW747++gq0hT1zvmfEmude48UGUzonXVtwB0DUFhV&#10;F7m135PUUhNZWkK5w1Z10M6wt/y6xn65YT7cM4dDiy2Giyjc4UcqwLeE7kRJBe7Hsftoj7OEWkoa&#10;XAIF9d/XzAlK1GeDUzYdjMdxayRhPDmLbexea5avNWatLwGbcIArz/J0jPZB7Y/SgX7GfbWIUVHF&#10;DMfYBeXB7YXL0C4n3HhcLBbJDDeFZeHGPFoewSOrcR6ets/M2W5oAo7bLewXBpu9mZ3WNnoaWKwD&#10;yDoN1guvHd+4ZdJkdBsxrrHXcrJ62dvznwAAAP//AwBQSwMEFAAGAAgAAAAhABYaSOvgAAAACQEA&#10;AA8AAABkcnMvZG93bnJldi54bWxMj01PwzAMhu9I/IfISNxYuu6zpekESAgGYtIGB45Z47UVjVM1&#10;6Vr+PeYEt9fyo9ePs81oG3HGzteOFEwnEQikwpmaSgUf7483axA+aDK6cYQKvtHDJr+8yHRq3EB7&#10;PB9CKbiEfKoVVCG0qZS+qNBqP3EtEu9OrrM68NiV0nR64HLbyDiKltLqmvhCpVt8qLD4OvRWwXLr&#10;Xu93z6en2XqYN59v4+ql366Uur4a725BBBzDHwy/+qwOOTsdXU/Gi0ZBHC8SRhXMoykIBpI44XDk&#10;MFuAzDP5/4P8BwAA//8DAFBLAQItABQABgAIAAAAIQC2gziS/gAAAOEBAAATAAAAAAAAAAAAAAAA&#10;AAAAAABbQ29udGVudF9UeXBlc10ueG1sUEsBAi0AFAAGAAgAAAAhADj9If/WAAAAlAEAAAsAAAAA&#10;AAAAAAAAAAAALwEAAF9yZWxzLy5yZWxzUEsBAi0AFAAGAAgAAAAhABnxZ/SsAgAA/wUAAA4AAAAA&#10;AAAAAAAAAAAALgIAAGRycy9lMm9Eb2MueG1sUEsBAi0AFAAGAAgAAAAhABYaSOvgAAAACQEAAA8A&#10;AAAAAAAAAAAAAAAABgUAAGRycy9kb3ducmV2LnhtbFBLBQYAAAAABAAEAPMAAAATBgAAAAA=&#10;" fillcolor="#f2f2f2 [3052]" strokecolor="#bfbfbf [2412]" strokeweight=".25pt">
                <w10:wrap anchorx="margin"/>
              </v:rect>
            </w:pict>
          </mc:Fallback>
        </mc:AlternateContent>
      </w:r>
    </w:p>
    <w:p w14:paraId="3B859FC6" w14:textId="694DB287" w:rsidR="006D744E" w:rsidRPr="00816ED6" w:rsidRDefault="006D744E" w:rsidP="00FC3FE7">
      <w:pPr>
        <w:ind w:right="282"/>
        <w:rPr>
          <w:rFonts w:asciiTheme="majorHAnsi" w:hAnsiTheme="majorHAnsi" w:cstheme="majorHAnsi"/>
          <w:color w:val="000000"/>
          <w:lang w:val="fr-BE"/>
        </w:rPr>
      </w:pPr>
      <w:r w:rsidRPr="00816ED6">
        <w:rPr>
          <w:rFonts w:asciiTheme="majorHAnsi" w:hAnsiTheme="majorHAnsi" w:cstheme="majorHAnsi"/>
          <w:color w:val="000000"/>
          <w:lang w:val="fr-BE"/>
        </w:rPr>
        <w:t>Fonction du représentant :</w:t>
      </w:r>
      <w:r w:rsidR="00F1494F" w:rsidRPr="00F1494F">
        <w:rPr>
          <w:rFonts w:asciiTheme="majorHAnsi" w:hAnsiTheme="majorHAnsi" w:cstheme="majorHAnsi"/>
          <w:color w:val="000000"/>
          <w:lang w:val="fr-BE"/>
        </w:rPr>
        <w:t xml:space="preserve"> </w:t>
      </w:r>
      <w:sdt>
        <w:sdtPr>
          <w:rPr>
            <w:rFonts w:asciiTheme="majorHAnsi" w:hAnsiTheme="majorHAnsi" w:cstheme="majorHAnsi"/>
            <w:color w:val="000000"/>
            <w:lang w:val="fr-BE"/>
          </w:rPr>
          <w:id w:val="1052957797"/>
          <w:placeholder>
            <w:docPart w:val="8A4F0B018CA54D9D8255626DFFE0A33A"/>
          </w:placeholder>
        </w:sdtPr>
        <w:sdtEndPr/>
        <w:sdtContent>
          <w:sdt>
            <w:sdtPr>
              <w:rPr>
                <w:rFonts w:asciiTheme="majorHAnsi" w:hAnsiTheme="majorHAnsi" w:cstheme="majorHAnsi"/>
                <w:color w:val="000000"/>
                <w:lang w:val="fr-BE"/>
              </w:rPr>
              <w:id w:val="2107371375"/>
              <w:placeholder>
                <w:docPart w:val="C29A15297367497482282864BBC26C6A"/>
              </w:placeholder>
              <w:showingPlcHdr/>
            </w:sdtPr>
            <w:sdtEndPr/>
            <w:sdtContent>
              <w:r w:rsidR="00F1494F" w:rsidRPr="00667F2E">
                <w:rPr>
                  <w:rStyle w:val="Tekstvantijdelijkeaanduiding"/>
                  <w:lang w:val="fr"/>
                </w:rPr>
                <w:t>Cliquez ou appuyez pour entrer du texte.</w:t>
              </w:r>
            </w:sdtContent>
          </w:sdt>
        </w:sdtContent>
      </w:sdt>
    </w:p>
    <w:p w14:paraId="44535766" w14:textId="77777777" w:rsidR="00D941F7" w:rsidRDefault="009B7192" w:rsidP="00FC3FE7">
      <w:pPr>
        <w:ind w:right="282"/>
        <w:rPr>
          <w:rFonts w:asciiTheme="majorHAnsi" w:hAnsiTheme="majorHAnsi" w:cstheme="majorHAnsi"/>
          <w:color w:val="000000"/>
          <w:lang w:val="fr-BE"/>
        </w:rPr>
      </w:pPr>
      <w:r w:rsidRPr="00816ED6">
        <w:rPr>
          <w:rFonts w:asciiTheme="majorHAnsi" w:hAnsiTheme="majorHAnsi" w:cstheme="majorHAnsi"/>
          <w:noProof/>
          <w:color w:val="000000"/>
          <w:lang w:val="fr-BE"/>
        </w:rPr>
        <mc:AlternateContent>
          <mc:Choice Requires="wps">
            <w:drawing>
              <wp:anchor distT="0" distB="0" distL="114300" distR="114300" simplePos="0" relativeHeight="251680768" behindDoc="1" locked="0" layoutInCell="1" allowOverlap="1" wp14:anchorId="0F3E7707" wp14:editId="4319784D">
                <wp:simplePos x="0" y="0"/>
                <wp:positionH relativeFrom="margin">
                  <wp:posOffset>1792605</wp:posOffset>
                </wp:positionH>
                <wp:positionV relativeFrom="paragraph">
                  <wp:posOffset>252730</wp:posOffset>
                </wp:positionV>
                <wp:extent cx="4084320" cy="339090"/>
                <wp:effectExtent l="0" t="0" r="11430" b="22860"/>
                <wp:wrapNone/>
                <wp:docPr id="7" name="Rechthoek 7"/>
                <wp:cNvGraphicFramePr/>
                <a:graphic xmlns:a="http://schemas.openxmlformats.org/drawingml/2006/main">
                  <a:graphicData uri="http://schemas.microsoft.com/office/word/2010/wordprocessingShape">
                    <wps:wsp>
                      <wps:cNvSpPr/>
                      <wps:spPr>
                        <a:xfrm>
                          <a:off x="0" y="0"/>
                          <a:ext cx="4084320" cy="339090"/>
                        </a:xfrm>
                        <a:prstGeom prst="rect">
                          <a:avLst/>
                        </a:prstGeom>
                        <a:solidFill>
                          <a:schemeClr val="bg1">
                            <a:lumMod val="95000"/>
                          </a:schemeClr>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6F0D0" id="Rechthoek 7" o:spid="_x0000_s1026" style="position:absolute;margin-left:141.15pt;margin-top:19.9pt;width:321.6pt;height:26.7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2RqwIAAP0FAAAOAAAAZHJzL2Uyb0RvYy54bWysVNtu2zAMfR+wfxD0vtq5dGmCOEXQosOA&#10;ri3aDn1WZCk2JomapMTJvn6U7LiXZcMw7MUWRfKQPCI5P99pRbbC+RpMQQcnOSXCcChrsy7o18er&#10;D2eU+MBMyRQYUdC98PR88f7dvLEzMYQKVCkcQRDjZ40taBWCnWWZ55XQzJ+AFQaVEpxmAUW3zkrH&#10;GkTXKhvm+cesAVdaB1x4j7eXrZIuEr6UgodbKb0IRBUUcwvp69J3Fb/ZYs5ma8dsVfMuDfYPWWhW&#10;GwzaQ12ywMjG1b9A6Zo78CDDCQedgZQ1F6kGrGaQv6nmoWJWpFqQHG97mvz/g+U32ztH6rKgE0oM&#10;0/hE94JXoQLxjUwiPY31M7R6sHeukzweY6076XT8YxVklyjd95SKXSAcL8f52Xg0ROY56kajaT5N&#10;nGfP3tb58EmAJvFQUIdPlphk22sfMCKaHkxiMA+qLq9qpZIQ20RcKEe2DB94tR4kV7XRX6Bs76an&#10;eX4ImboqmifUV0jKkAYTHExOE8IrXe/2+yiTv4mClSiDoSOjLYfpFPZKxGKUuRcSnwJZG7ZJvK6O&#10;cS5MaCv0FStFm06MfLzABBiRJdLVY3cAx7Fbvjv76CrSDPXO+Z8Sa517jxQZTOiddW3AHQNQWFUX&#10;ubU/kNRSE1laQbnHRnXQTrC3/KrGfrlmPtwxhyOLLYZrKNziRyrAt4TuREkF7sex+2iPk4RaShpc&#10;AQX13zfMCUrUZ4MzNh2Mx3FnJGF8Oolt7F5qVi81ZqMvAJtwgAvP8nSM9kEdjtKBfsJttYxRUcUM&#10;x9gF5cEdhIvQribcd1wsl8kM94Rl4do8WB7BI6txHh53T8zZbmgCjtsNHNYFm72ZndY2ehpYbgLI&#10;Og3WM68d37hj0mR0+zAusZdysnre2oufAAAA//8DAFBLAwQUAAYACAAAACEAvUPM0eEAAAAJAQAA&#10;DwAAAGRycy9kb3ducmV2LnhtbEyPwU7DMAyG70i8Q2QkbiwlZVtXmk6AhGAgJm1w4Jg1WVuROFWT&#10;ruXtMSe42fKn399frCdn2cn0ofUo4XqWADNYed1iLeHj/fEqAxaiQq2sRyPh2wRYl+dnhcq1H3Fn&#10;TvtYMwrBkCsJTYxdznmoGuNUmPnOIN2Ovncq0trXXPdqpHBnuUiSBXeqRfrQqM48NKb62g9OwmLj&#10;X++3z8enNBtv7OfbtHwZNkspLy+mu1tg0UzxD4ZffVKHkpwOfkAdmJUgMpESKiFdUQUCVmI+B3ag&#10;IRXAy4L/b1D+AAAA//8DAFBLAQItABQABgAIAAAAIQC2gziS/gAAAOEBAAATAAAAAAAAAAAAAAAA&#10;AAAAAABbQ29udGVudF9UeXBlc10ueG1sUEsBAi0AFAAGAAgAAAAhADj9If/WAAAAlAEAAAsAAAAA&#10;AAAAAAAAAAAALwEAAF9yZWxzLy5yZWxzUEsBAi0AFAAGAAgAAAAhAKn5bZGrAgAA/QUAAA4AAAAA&#10;AAAAAAAAAAAALgIAAGRycy9lMm9Eb2MueG1sUEsBAi0AFAAGAAgAAAAhAL1DzNHhAAAACQEAAA8A&#10;AAAAAAAAAAAAAAAABQUAAGRycy9kb3ducmV2LnhtbFBLBQYAAAAABAAEAPMAAAATBgAAAAA=&#10;" fillcolor="#f2f2f2 [3052]" strokecolor="#bfbfbf [2412]" strokeweight=".25pt">
                <w10:wrap anchorx="margin"/>
              </v:rect>
            </w:pict>
          </mc:Fallback>
        </mc:AlternateContent>
      </w:r>
    </w:p>
    <w:p w14:paraId="6E5303F4" w14:textId="6A8F03A3" w:rsidR="009B7192" w:rsidRDefault="009B7192" w:rsidP="00FC3FE7">
      <w:pPr>
        <w:ind w:right="282"/>
        <w:rPr>
          <w:rFonts w:asciiTheme="majorHAnsi" w:hAnsiTheme="majorHAnsi" w:cstheme="majorHAnsi"/>
          <w:color w:val="000000"/>
          <w:lang w:val="fr-BE"/>
        </w:rPr>
      </w:pPr>
      <w:r w:rsidRPr="00816ED6">
        <w:rPr>
          <w:rFonts w:asciiTheme="majorHAnsi" w:hAnsiTheme="majorHAnsi" w:cstheme="majorHAnsi"/>
          <w:color w:val="000000"/>
          <w:lang w:val="fr-BE"/>
        </w:rPr>
        <w:t>Adresse e-mail du représentant :</w:t>
      </w:r>
      <w:r w:rsidR="00F1494F" w:rsidRPr="00F1494F">
        <w:rPr>
          <w:rFonts w:asciiTheme="majorHAnsi" w:hAnsiTheme="majorHAnsi" w:cstheme="majorHAnsi"/>
          <w:color w:val="000000"/>
          <w:lang w:val="fr-BE"/>
        </w:rPr>
        <w:t xml:space="preserve"> </w:t>
      </w:r>
      <w:sdt>
        <w:sdtPr>
          <w:rPr>
            <w:rFonts w:asciiTheme="majorHAnsi" w:hAnsiTheme="majorHAnsi" w:cstheme="majorHAnsi"/>
            <w:color w:val="000000"/>
            <w:lang w:val="fr-BE"/>
          </w:rPr>
          <w:id w:val="1720782899"/>
          <w:placeholder>
            <w:docPart w:val="F62DD22EF92642E58739634197982AFB"/>
          </w:placeholder>
        </w:sdtPr>
        <w:sdtEndPr/>
        <w:sdtContent>
          <w:sdt>
            <w:sdtPr>
              <w:rPr>
                <w:rFonts w:asciiTheme="majorHAnsi" w:hAnsiTheme="majorHAnsi" w:cstheme="majorHAnsi"/>
                <w:color w:val="000000"/>
                <w:lang w:val="fr-BE"/>
              </w:rPr>
              <w:id w:val="-918095842"/>
              <w:placeholder>
                <w:docPart w:val="A116F445CF0C43CBA0DB7857A285A7FA"/>
              </w:placeholder>
              <w:showingPlcHdr/>
            </w:sdtPr>
            <w:sdtEndPr/>
            <w:sdtContent>
              <w:r w:rsidR="00F1494F" w:rsidRPr="00667F2E">
                <w:rPr>
                  <w:rStyle w:val="Tekstvantijdelijkeaanduiding"/>
                  <w:lang w:val="fr"/>
                </w:rPr>
                <w:t>Cliquez ou appuyez pour entrer du texte.</w:t>
              </w:r>
            </w:sdtContent>
          </w:sdt>
        </w:sdtContent>
      </w:sdt>
    </w:p>
    <w:p w14:paraId="79F08752" w14:textId="28F89740" w:rsidR="00D941F7" w:rsidRPr="00816ED6" w:rsidRDefault="00F03F48" w:rsidP="00FC3FE7">
      <w:pPr>
        <w:ind w:right="282"/>
        <w:rPr>
          <w:rFonts w:asciiTheme="majorHAnsi" w:hAnsiTheme="majorHAnsi" w:cstheme="majorHAnsi"/>
          <w:color w:val="000000"/>
          <w:lang w:val="fr-BE"/>
        </w:rPr>
      </w:pPr>
      <w:r w:rsidRPr="00816ED6">
        <w:rPr>
          <w:rFonts w:asciiTheme="majorHAnsi" w:hAnsiTheme="majorHAnsi" w:cstheme="majorHAnsi"/>
          <w:noProof/>
          <w:color w:val="000000"/>
          <w:lang w:val="fr-BE"/>
        </w:rPr>
        <mc:AlternateContent>
          <mc:Choice Requires="wps">
            <w:drawing>
              <wp:anchor distT="0" distB="0" distL="114300" distR="114300" simplePos="0" relativeHeight="251641856" behindDoc="1" locked="0" layoutInCell="1" allowOverlap="1" wp14:anchorId="477B88B4" wp14:editId="2C7A70C9">
                <wp:simplePos x="0" y="0"/>
                <wp:positionH relativeFrom="column">
                  <wp:posOffset>611505</wp:posOffset>
                </wp:positionH>
                <wp:positionV relativeFrom="paragraph">
                  <wp:posOffset>151130</wp:posOffset>
                </wp:positionV>
                <wp:extent cx="5257800" cy="1905000"/>
                <wp:effectExtent l="0" t="0" r="19050" b="19050"/>
                <wp:wrapNone/>
                <wp:docPr id="12" name="Rechthoek 12"/>
                <wp:cNvGraphicFramePr/>
                <a:graphic xmlns:a="http://schemas.openxmlformats.org/drawingml/2006/main">
                  <a:graphicData uri="http://schemas.microsoft.com/office/word/2010/wordprocessingShape">
                    <wps:wsp>
                      <wps:cNvSpPr/>
                      <wps:spPr>
                        <a:xfrm>
                          <a:off x="0" y="0"/>
                          <a:ext cx="5257800" cy="1905000"/>
                        </a:xfrm>
                        <a:prstGeom prst="rect">
                          <a:avLst/>
                        </a:prstGeom>
                        <a:solidFill>
                          <a:schemeClr val="bg1">
                            <a:lumMod val="95000"/>
                          </a:schemeClr>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70604" id="Rechthoek 12" o:spid="_x0000_s1026" style="position:absolute;margin-left:48.15pt;margin-top:11.9pt;width:414pt;height:15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2QrQIAAAAGAAAOAAAAZHJzL2Uyb0RvYy54bWysVFFvEzEMfkfiP0R5Z3ctK92qXadq0xDS&#10;YNM2tOc0l/ROJHFI0l7Lr8dJrrduDIQQL3dxbH+2v9g+O99qRTbC+RZMRUdHJSXCcKhbs6ro14er&#10;dyeU+MBMzRQYUdGd8PR8/vbNWWdnYgwNqFo4giDGzzpb0SYEOysKzxuhmT8CKwwqJTjNAopuVdSO&#10;dYiuVTEuyw9FB662DrjwHm8vs5LOE76UgocbKb0IRFUUcwvp69J3Gb/F/IzNVo7ZpuV9GuwfstCs&#10;NRh0gLpkgZG1a3+B0i134EGGIw66AClbLlINWM2ofFHNfcOsSLUgOd4ONPn/B8u/bG4daWt8uzEl&#10;hml8ozvBm9CA+EbwDgnqrJ+h3b29db3k8Rir3Uqn4x/rINtE6m4gVWwD4Xg5GU+mJyVyz1E3Oi0n&#10;JQqIUzy5W+fDRwGaxENFHb5aIpNtrn3IpnuTGM2DauurVqkkxE4RF8qRDcM3Xq5GyVWt9Weo893p&#10;QcjUWNE8JfAMSRnSVfT9aDpJCM90g9vvo0z/JgoWrQyGjpRmEtMp7JSIxShzJyS+BtI2zkk8r45x&#10;LkzIFfqG1SKnEyPvOR0yTQUmwIgska4Buwd4HTvz3dtHV5HGaHAu/5RYdh48UmQwYXDWrQH3GoDC&#10;qvrI2X5PUqYmsrSEeoe96iAPsbf8qsV+uWY+3DKHU4s9hpso3OBHKsC3hP5ESQPux2v30R6HCbWU&#10;dLgFKuq/r5kTlKhPBsfsdHR8HNdGEo4n0zEK7lCzPNSYtb4AbMIR7jzL0zHaB7U/Sgf6ERfWIkZF&#10;FTMcY1eUB7cXLkLeTrjyuFgskhmuCsvCtbm3PIJHVuM8PGwfmbP90AScty+w3xhs9mJ2sm30NLBY&#10;B5BtGqwnXnu+cc2kxulXYtxjh3Kyelrc858AAAD//wMAUEsDBBQABgAIAAAAIQD90Wzt4AAAAAkB&#10;AAAPAAAAZHJzL2Rvd25yZXYueG1sTI/BTsMwEETvSPyDtUjcqENSpW3IpgIkBAWB1JYDRzdxkwh7&#10;HcVOE/6e7QmOOzOafZOvJ2vESfe+dYRwO4tAaCpd1VKN8Ll/ulmC8EFRpYwjjfCjPayLy4tcZZUb&#10;aatPu1ALLiGfKYQmhC6T0peNtsrPXKeJvaPrrQp89rWsejVyuTUyjqJUWtUSf2hUpx8bXX7vBouQ&#10;btzbw8fL8TlZjnPz9T4tXofNAvH6arq/AxH0FP7CcMZndCiY6eAGqrwwCKs04SRCnPAC9lfxnIUD&#10;QnJWZJHL/wuKXwAAAP//AwBQSwECLQAUAAYACAAAACEAtoM4kv4AAADhAQAAEwAAAAAAAAAAAAAA&#10;AAAAAAAAW0NvbnRlbnRfVHlwZXNdLnhtbFBLAQItABQABgAIAAAAIQA4/SH/1gAAAJQBAAALAAAA&#10;AAAAAAAAAAAAAC8BAABfcmVscy8ucmVsc1BLAQItABQABgAIAAAAIQBKPI2QrQIAAAAGAAAOAAAA&#10;AAAAAAAAAAAAAC4CAABkcnMvZTJvRG9jLnhtbFBLAQItABQABgAIAAAAIQD90Wzt4AAAAAkBAAAP&#10;AAAAAAAAAAAAAAAAAAcFAABkcnMvZG93bnJldi54bWxQSwUGAAAAAAQABADzAAAAFAYAAAAA&#10;" fillcolor="#f2f2f2 [3052]" strokecolor="#bfbfbf [2412]" strokeweight=".25pt"/>
            </w:pict>
          </mc:Fallback>
        </mc:AlternateContent>
      </w:r>
    </w:p>
    <w:p w14:paraId="1DFFB6B7" w14:textId="7E053614" w:rsidR="006D744E" w:rsidRPr="00816ED6" w:rsidRDefault="006D744E" w:rsidP="00FC3FE7">
      <w:pPr>
        <w:ind w:right="282"/>
        <w:rPr>
          <w:rFonts w:asciiTheme="majorHAnsi" w:hAnsiTheme="majorHAnsi" w:cstheme="majorHAnsi"/>
          <w:color w:val="000000"/>
          <w:lang w:val="fr-BE"/>
        </w:rPr>
      </w:pPr>
      <w:r w:rsidRPr="00816ED6">
        <w:rPr>
          <w:rFonts w:asciiTheme="majorHAnsi" w:hAnsiTheme="majorHAnsi" w:cstheme="majorHAnsi"/>
          <w:color w:val="000000"/>
          <w:lang w:val="fr-BE"/>
        </w:rPr>
        <w:t>Signature :</w:t>
      </w:r>
      <w:r w:rsidR="00F1494F" w:rsidRPr="00F1494F">
        <w:rPr>
          <w:rFonts w:asciiTheme="majorHAnsi" w:hAnsiTheme="majorHAnsi" w:cstheme="majorHAnsi"/>
          <w:color w:val="000000"/>
          <w:lang w:val="fr-BE"/>
        </w:rPr>
        <w:t xml:space="preserve"> </w:t>
      </w:r>
      <w:sdt>
        <w:sdtPr>
          <w:rPr>
            <w:rFonts w:asciiTheme="majorHAnsi" w:hAnsiTheme="majorHAnsi" w:cstheme="majorHAnsi"/>
            <w:color w:val="000000"/>
            <w:lang w:val="fr-BE"/>
          </w:rPr>
          <w:id w:val="387317920"/>
          <w:placeholder>
            <w:docPart w:val="67BC6054C93B429FB7FE6459D460375B"/>
          </w:placeholder>
        </w:sdtPr>
        <w:sdtEndPr/>
        <w:sdtContent>
          <w:sdt>
            <w:sdtPr>
              <w:rPr>
                <w:rFonts w:asciiTheme="majorHAnsi" w:hAnsiTheme="majorHAnsi" w:cstheme="majorHAnsi"/>
                <w:color w:val="000000"/>
                <w:lang w:val="fr-BE"/>
              </w:rPr>
              <w:id w:val="841591498"/>
              <w:placeholder>
                <w:docPart w:val="C2C53140052C47DF9C90A94FFCBB2DF7"/>
              </w:placeholder>
              <w:showingPlcHdr/>
            </w:sdtPr>
            <w:sdtEndPr/>
            <w:sdtContent>
              <w:r w:rsidR="00F1494F" w:rsidRPr="00667F2E">
                <w:rPr>
                  <w:rStyle w:val="Tekstvantijdelijkeaanduiding"/>
                  <w:lang w:val="fr"/>
                </w:rPr>
                <w:t>Cliquez ou appuyez pour entrer du texte.</w:t>
              </w:r>
            </w:sdtContent>
          </w:sdt>
        </w:sdtContent>
      </w:sdt>
    </w:p>
    <w:p w14:paraId="761152A2" w14:textId="186DCC8A" w:rsidR="006D744E" w:rsidRPr="00816ED6" w:rsidRDefault="00513092" w:rsidP="00FC3FE7">
      <w:pPr>
        <w:ind w:right="282"/>
        <w:rPr>
          <w:rFonts w:asciiTheme="majorHAnsi" w:hAnsiTheme="majorHAnsi" w:cstheme="majorHAnsi"/>
          <w:color w:val="000000"/>
          <w:lang w:val="fr-BE"/>
        </w:rPr>
      </w:pPr>
      <w:r>
        <w:rPr>
          <w:rFonts w:ascii="Calibri" w:hAnsi="Calibri"/>
          <w:noProof/>
        </w:rPr>
        <w:pict w14:anchorId="0206E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igne de signature Microsoft Office..." style="position:absolute;margin-left:56.4pt;margin-top:8.75pt;width:192pt;height:96pt;z-index:251682816;mso-position-horizontal:absolute;mso-position-horizontal-relative:text;mso-position-vertical-relative:text;mso-width-relative:page;mso-height-relative:page">
            <v:imagedata r:id="rId20" o:title="" gain="58982f"/>
            <o:lock v:ext="edit" ungrouping="t" rotation="t" cropping="t" verticies="t" text="t" grouping="t"/>
            <o:signatureline v:ext="edit" id="{1D6EA68E-D6BB-45CE-B0FF-C3574671CFC3}" provid="{00000000-0000-0000-0000-000000000000}" issignatureline="t"/>
          </v:shape>
        </w:pict>
      </w:r>
    </w:p>
    <w:p w14:paraId="119C0DFC" w14:textId="0377726F" w:rsidR="006D744E" w:rsidRPr="00816ED6" w:rsidRDefault="006D744E" w:rsidP="00FC3FE7">
      <w:pPr>
        <w:ind w:right="282"/>
        <w:rPr>
          <w:rFonts w:asciiTheme="majorHAnsi" w:hAnsiTheme="majorHAnsi" w:cstheme="majorHAnsi"/>
          <w:color w:val="000000"/>
          <w:lang w:val="fr-BE"/>
        </w:rPr>
      </w:pPr>
    </w:p>
    <w:p w14:paraId="27540FB2" w14:textId="77777777" w:rsidR="00C45340" w:rsidRPr="00816ED6" w:rsidRDefault="00C45340" w:rsidP="00FC3FE7">
      <w:pPr>
        <w:ind w:right="282"/>
        <w:rPr>
          <w:rFonts w:asciiTheme="majorHAnsi" w:hAnsiTheme="majorHAnsi" w:cstheme="majorHAnsi"/>
          <w:b/>
          <w:noProof/>
          <w:color w:val="auto"/>
          <w:sz w:val="18"/>
          <w:szCs w:val="18"/>
          <w:lang w:val="fr-BE" w:eastAsia="en-US"/>
        </w:rPr>
      </w:pPr>
      <w:r w:rsidRPr="00816ED6">
        <w:rPr>
          <w:rFonts w:asciiTheme="majorHAnsi" w:hAnsiTheme="majorHAnsi" w:cstheme="majorHAnsi"/>
          <w:sz w:val="18"/>
          <w:szCs w:val="18"/>
          <w:lang w:val="fr-BE"/>
        </w:rPr>
        <w:br w:type="page"/>
      </w:r>
    </w:p>
    <w:p w14:paraId="1A8BE6D9" w14:textId="18EBB25B" w:rsidR="00C45340" w:rsidRPr="00816ED6" w:rsidRDefault="00C36CAF" w:rsidP="00FC3FE7">
      <w:pPr>
        <w:pStyle w:val="Kop1"/>
        <w:ind w:right="282"/>
      </w:pPr>
      <w:bookmarkStart w:id="137" w:name="_Toc77939424"/>
      <w:bookmarkStart w:id="138" w:name="_Toc95476732"/>
      <w:r w:rsidRPr="00816ED6">
        <w:lastRenderedPageBreak/>
        <w:t>Annexes</w:t>
      </w:r>
      <w:bookmarkEnd w:id="137"/>
      <w:bookmarkEnd w:id="138"/>
    </w:p>
    <w:p w14:paraId="30EB4C64" w14:textId="653FF752" w:rsidR="001C4C00" w:rsidRPr="00816ED6" w:rsidRDefault="001C4C00" w:rsidP="00FC3FE7">
      <w:pPr>
        <w:pStyle w:val="Kop2"/>
        <w:ind w:right="282"/>
      </w:pPr>
      <w:bookmarkStart w:id="139" w:name="_Toc76130307"/>
      <w:bookmarkStart w:id="140" w:name="_Toc77002674"/>
      <w:bookmarkStart w:id="141" w:name="_Toc77002939"/>
      <w:bookmarkStart w:id="142" w:name="_Toc77090007"/>
      <w:bookmarkStart w:id="143" w:name="_Toc95476733"/>
      <w:r w:rsidRPr="00816ED6">
        <w:t>Conditions générales des services de la DG TD du SPF BOSA</w:t>
      </w:r>
      <w:bookmarkEnd w:id="139"/>
      <w:bookmarkEnd w:id="140"/>
      <w:bookmarkEnd w:id="141"/>
      <w:bookmarkEnd w:id="142"/>
      <w:bookmarkEnd w:id="143"/>
    </w:p>
    <w:p w14:paraId="095CC125" w14:textId="77777777" w:rsidR="004C33F1" w:rsidRDefault="001C4C00" w:rsidP="004C33F1">
      <w:pPr>
        <w:rPr>
          <w:lang w:val="fr-BE"/>
        </w:rPr>
      </w:pPr>
      <w:r w:rsidRPr="00816ED6">
        <w:rPr>
          <w:lang w:val="fr-BE"/>
        </w:rPr>
        <w:t xml:space="preserve">Les Conditions générales figurent sur le site web de la DG TD du SPF BOSA : </w:t>
      </w:r>
      <w:bookmarkEnd w:id="99"/>
      <w:bookmarkEnd w:id="100"/>
      <w:bookmarkEnd w:id="101"/>
      <w:bookmarkEnd w:id="102"/>
      <w:bookmarkEnd w:id="103"/>
    </w:p>
    <w:p w14:paraId="58E1C703" w14:textId="2CBDD337" w:rsidR="004C33F1" w:rsidRDefault="00513092" w:rsidP="004C33F1">
      <w:pPr>
        <w:rPr>
          <w:lang w:val="fr-FR" w:eastAsia="en-US"/>
        </w:rPr>
      </w:pPr>
      <w:hyperlink r:id="rId21" w:history="1">
        <w:r w:rsidR="004C33F1">
          <w:rPr>
            <w:rStyle w:val="Hyperlink"/>
            <w:lang w:val="fr-FR"/>
          </w:rPr>
          <w:t>Conditions générales services DG Simplification et Digitalisation | BOSA (belgium.be)</w:t>
        </w:r>
      </w:hyperlink>
    </w:p>
    <w:p w14:paraId="0817ED32" w14:textId="689CB214" w:rsidR="00C45340" w:rsidRPr="004C33F1" w:rsidRDefault="00C45340" w:rsidP="00FC3FE7">
      <w:pPr>
        <w:ind w:right="282"/>
        <w:rPr>
          <w:lang w:val="fr-FR"/>
        </w:rPr>
      </w:pPr>
    </w:p>
    <w:p w14:paraId="2AC203FD" w14:textId="42912AA0" w:rsidR="00EA1C96" w:rsidRPr="00816ED6" w:rsidRDefault="00EA1C96" w:rsidP="00FC3FE7">
      <w:pPr>
        <w:pStyle w:val="Kop2"/>
        <w:ind w:right="282"/>
      </w:pPr>
      <w:bookmarkStart w:id="144" w:name="_Toc76130308"/>
      <w:bookmarkStart w:id="145" w:name="_Toc77002675"/>
      <w:bookmarkStart w:id="146" w:name="_Toc77002940"/>
      <w:bookmarkStart w:id="147" w:name="_Toc77090008"/>
      <w:bookmarkStart w:id="148" w:name="_Toc95476734"/>
      <w:r w:rsidRPr="00816ED6">
        <w:t>Informations techniques</w:t>
      </w:r>
      <w:bookmarkEnd w:id="144"/>
      <w:bookmarkEnd w:id="145"/>
      <w:bookmarkEnd w:id="146"/>
      <w:bookmarkEnd w:id="147"/>
      <w:bookmarkEnd w:id="148"/>
    </w:p>
    <w:p w14:paraId="31CDE6B1" w14:textId="1756EB68" w:rsidR="008E63FB" w:rsidRPr="00816ED6" w:rsidRDefault="008E63FB" w:rsidP="00FC3FE7">
      <w:pPr>
        <w:ind w:right="282"/>
        <w:rPr>
          <w:rFonts w:cstheme="majorHAnsi"/>
          <w:lang w:val="fr-BE" w:eastAsia="en-US"/>
        </w:rPr>
      </w:pPr>
      <w:r w:rsidRPr="00816ED6">
        <w:rPr>
          <w:rFonts w:cstheme="majorHAnsi"/>
          <w:lang w:val="fr-BE" w:eastAsia="en-US"/>
        </w:rPr>
        <w:t>La documentation technique et d’</w:t>
      </w:r>
      <w:proofErr w:type="spellStart"/>
      <w:r w:rsidRPr="00816ED6">
        <w:rPr>
          <w:rFonts w:cstheme="majorHAnsi"/>
          <w:lang w:val="fr-BE" w:eastAsia="en-US"/>
        </w:rPr>
        <w:t>onboarding</w:t>
      </w:r>
      <w:proofErr w:type="spellEnd"/>
      <w:r w:rsidRPr="00816ED6">
        <w:rPr>
          <w:rFonts w:cstheme="majorHAnsi"/>
          <w:lang w:val="fr-BE" w:eastAsia="en-US"/>
        </w:rPr>
        <w:t xml:space="preserve"> figure sur </w:t>
      </w:r>
      <w:hyperlink r:id="rId22" w:history="1">
        <w:r w:rsidRPr="00816ED6">
          <w:rPr>
            <w:rStyle w:val="Hyperlink"/>
            <w:rFonts w:ascii="Calibri Light" w:hAnsi="Calibri Light"/>
            <w:lang w:val="fr-BE"/>
          </w:rPr>
          <w:t>https://dtservices.bosa.be/fr</w:t>
        </w:r>
      </w:hyperlink>
      <w:r w:rsidRPr="00816ED6">
        <w:rPr>
          <w:lang w:val="fr-BE"/>
        </w:rPr>
        <w:t xml:space="preserve"> ou est disponible sur demande.</w:t>
      </w:r>
    </w:p>
    <w:p w14:paraId="3AA6C9BA" w14:textId="08BFCCEC" w:rsidR="00C45340" w:rsidRPr="00816ED6" w:rsidRDefault="00C45340" w:rsidP="00FC3FE7">
      <w:pPr>
        <w:ind w:right="282"/>
        <w:rPr>
          <w:rFonts w:asciiTheme="majorHAnsi" w:hAnsiTheme="majorHAnsi" w:cstheme="majorHAnsi"/>
          <w:lang w:val="fr-BE" w:eastAsia="en-US"/>
        </w:rPr>
      </w:pPr>
    </w:p>
    <w:sectPr w:rsidR="00C45340" w:rsidRPr="00816ED6" w:rsidSect="00FC3FE7">
      <w:footerReference w:type="even" r:id="rId23"/>
      <w:footerReference w:type="default" r:id="rId24"/>
      <w:headerReference w:type="first" r:id="rId25"/>
      <w:footerReference w:type="first" r:id="rId26"/>
      <w:pgSz w:w="11906" w:h="16838"/>
      <w:pgMar w:top="2092" w:right="1133"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15E75" w14:textId="77777777" w:rsidR="00BF7D61" w:rsidRDefault="00BF7D61" w:rsidP="008E2E7A">
      <w:r>
        <w:separator/>
      </w:r>
    </w:p>
  </w:endnote>
  <w:endnote w:type="continuationSeparator" w:id="0">
    <w:p w14:paraId="39337112" w14:textId="77777777" w:rsidR="00BF7D61" w:rsidRDefault="00BF7D61" w:rsidP="008E2E7A">
      <w:r>
        <w:continuationSeparator/>
      </w:r>
    </w:p>
  </w:endnote>
  <w:endnote w:type="continuationNotice" w:id="1">
    <w:p w14:paraId="72094805" w14:textId="77777777" w:rsidR="00BF7D61" w:rsidRDefault="00BF7D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SemiBold">
    <w:panose1 w:val="00000700000000000000"/>
    <w:charset w:val="00"/>
    <w:family w:val="auto"/>
    <w:pitch w:val="variable"/>
    <w:sig w:usb0="2000020F" w:usb1="00000003" w:usb2="00000000" w:usb3="00000000" w:csb0="00000197"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A607" w14:textId="77777777" w:rsidR="00887EB9" w:rsidRDefault="00887EB9" w:rsidP="008E2E7A">
    <w:pPr>
      <w:pStyle w:val="Voettekst"/>
    </w:pPr>
    <w:r>
      <w:fldChar w:fldCharType="begin"/>
    </w:r>
    <w:r>
      <w:instrText xml:space="preserve"> PAGE   \* MERGEFORMAT </w:instrText>
    </w:r>
    <w:r>
      <w:fldChar w:fldCharType="separate"/>
    </w:r>
    <w:r>
      <w:rPr>
        <w:noProof/>
      </w:rPr>
      <w:t>2</w:t>
    </w:r>
    <w:r>
      <w:fldChar w:fldCharType="end"/>
    </w:r>
  </w:p>
  <w:p w14:paraId="5BA4307C" w14:textId="77777777" w:rsidR="00887EB9" w:rsidRDefault="00887EB9" w:rsidP="008E2E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8582" w14:textId="72A19778" w:rsidR="00887EB9" w:rsidRPr="00FE7288" w:rsidRDefault="00513092" w:rsidP="00FE7288">
    <w:pPr>
      <w:pStyle w:val="Footer1"/>
      <w:tabs>
        <w:tab w:val="clear" w:pos="4428"/>
        <w:tab w:val="clear" w:pos="8748"/>
        <w:tab w:val="center" w:pos="4678"/>
        <w:tab w:val="right" w:pos="9355"/>
      </w:tabs>
      <w:jc w:val="right"/>
      <w:rPr>
        <w:lang w:val="fr-BE"/>
      </w:rPr>
    </w:pPr>
    <w:sdt>
      <w:sdtPr>
        <w:rPr>
          <w:szCs w:val="20"/>
        </w:rPr>
        <w:id w:val="-1343538268"/>
        <w:lock w:val="contentLocked"/>
        <w:group/>
      </w:sdtPr>
      <w:sdtEndPr/>
      <w:sdtContent>
        <w:sdt>
          <w:sdtPr>
            <w:rPr>
              <w:rFonts w:ascii="Open Sans" w:hAnsi="Open Sans" w:cs="Open Sans"/>
              <w:color w:val="auto"/>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887EB9" w:rsidRPr="00146489">
              <w:rPr>
                <w:rFonts w:ascii="Open Sans" w:hAnsi="Open Sans" w:cs="Open Sans"/>
                <w:color w:val="auto"/>
              </w:rPr>
              <w:t>Convention d’utilisation FTS</w:t>
            </w:r>
          </w:sdtContent>
        </w:sdt>
      </w:sdtContent>
    </w:sdt>
    <w:r w:rsidR="00FE7288">
      <w:rPr>
        <w:szCs w:val="20"/>
      </w:rPr>
      <w:t xml:space="preserve"> </w:t>
    </w:r>
    <w:r w:rsidR="00FE7288" w:rsidRPr="00E24DF2">
      <w:rPr>
        <w:lang w:val="fr-BE"/>
      </w:rPr>
      <w:t xml:space="preserve">| </w:t>
    </w:r>
    <w:r w:rsidR="00FE7288" w:rsidRPr="008A014D">
      <w:rPr>
        <w:rStyle w:val="Zwaar"/>
      </w:rPr>
      <w:fldChar w:fldCharType="begin"/>
    </w:r>
    <w:r w:rsidR="00FE7288" w:rsidRPr="00E24DF2">
      <w:rPr>
        <w:rStyle w:val="Zwaar"/>
        <w:lang w:val="fr-BE"/>
      </w:rPr>
      <w:instrText xml:space="preserve"> PAGE \* Arabic \* MERGEFORMAT </w:instrText>
    </w:r>
    <w:r w:rsidR="00FE7288" w:rsidRPr="008A014D">
      <w:rPr>
        <w:rStyle w:val="Zwaar"/>
      </w:rPr>
      <w:fldChar w:fldCharType="separate"/>
    </w:r>
    <w:r w:rsidR="00FE7288">
      <w:rPr>
        <w:rStyle w:val="Zwaar"/>
      </w:rPr>
      <w:t>4</w:t>
    </w:r>
    <w:r w:rsidR="00FE7288" w:rsidRPr="008A014D">
      <w:rPr>
        <w:rStyle w:val="Zwaar"/>
      </w:rPr>
      <w:fldChar w:fldCharType="end"/>
    </w:r>
    <w:r w:rsidR="00FE7288" w:rsidRPr="00E24DF2">
      <w:rPr>
        <w:lang w:val="fr-BE"/>
      </w:rPr>
      <w:t>/</w:t>
    </w:r>
    <w:r w:rsidR="00FE7288">
      <w:fldChar w:fldCharType="begin"/>
    </w:r>
    <w:r w:rsidR="00FE7288" w:rsidRPr="00E24DF2">
      <w:rPr>
        <w:lang w:val="fr-BE"/>
      </w:rPr>
      <w:instrText xml:space="preserve"> NUMPAGES  \* MERGEFORMAT </w:instrText>
    </w:r>
    <w:r w:rsidR="00FE7288">
      <w:fldChar w:fldCharType="separate"/>
    </w:r>
    <w:r w:rsidR="00FE7288">
      <w:t>22</w:t>
    </w:r>
    <w:r w:rsidR="00FE728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D5A7" w14:textId="11EFE908" w:rsidR="00887EB9" w:rsidRPr="00816ED6" w:rsidRDefault="00887EB9" w:rsidP="004A487A">
    <w:pPr>
      <w:pStyle w:val="Voettekst"/>
      <w:tabs>
        <w:tab w:val="clear" w:pos="4536"/>
      </w:tabs>
      <w:rPr>
        <w:b/>
        <w:bCs/>
        <w:sz w:val="16"/>
        <w:szCs w:val="16"/>
        <w:lang w:val="fr-BE"/>
      </w:rPr>
    </w:pPr>
    <w:r w:rsidRPr="00816ED6">
      <w:rPr>
        <w:b/>
        <w:bCs/>
        <w:sz w:val="16"/>
        <w:szCs w:val="16"/>
        <w:lang w:val="fr-BE"/>
      </w:rPr>
      <w:t xml:space="preserve">Siège social </w:t>
    </w:r>
  </w:p>
  <w:p w14:paraId="4A485F9B" w14:textId="77777777" w:rsidR="00887EB9" w:rsidRPr="00816ED6" w:rsidRDefault="00887EB9" w:rsidP="004A487A">
    <w:pPr>
      <w:pStyle w:val="Voettekst"/>
      <w:tabs>
        <w:tab w:val="clear" w:pos="4536"/>
      </w:tabs>
      <w:rPr>
        <w:sz w:val="16"/>
        <w:szCs w:val="16"/>
        <w:lang w:val="fr-BE"/>
      </w:rPr>
    </w:pPr>
    <w:r w:rsidRPr="00816ED6">
      <w:rPr>
        <w:sz w:val="16"/>
        <w:szCs w:val="16"/>
        <w:lang w:val="fr-BE"/>
      </w:rPr>
      <w:t>WTC III • Boulevard Simon Bolivar 30</w:t>
    </w:r>
  </w:p>
  <w:p w14:paraId="2CF2835D" w14:textId="3BCB9499" w:rsidR="00AA3010" w:rsidRPr="00AF119E" w:rsidRDefault="00C10589" w:rsidP="004A487A">
    <w:pPr>
      <w:pStyle w:val="Voettekst"/>
      <w:tabs>
        <w:tab w:val="clear" w:pos="4536"/>
      </w:tabs>
      <w:rPr>
        <w:sz w:val="16"/>
        <w:szCs w:val="20"/>
        <w:lang w:val="fr-BE"/>
      </w:rPr>
    </w:pPr>
    <w:r>
      <w:rPr>
        <w:noProof/>
      </w:rPr>
      <w:drawing>
        <wp:anchor distT="0" distB="0" distL="114300" distR="114300" simplePos="0" relativeHeight="251662337" behindDoc="0" locked="0" layoutInCell="1" allowOverlap="1" wp14:anchorId="18E6164F" wp14:editId="07AA1621">
          <wp:simplePos x="0" y="0"/>
          <wp:positionH relativeFrom="column">
            <wp:posOffset>5273040</wp:posOffset>
          </wp:positionH>
          <wp:positionV relativeFrom="paragraph">
            <wp:posOffset>3175</wp:posOffset>
          </wp:positionV>
          <wp:extent cx="460375" cy="330835"/>
          <wp:effectExtent l="0" t="0" r="0" b="0"/>
          <wp:wrapNone/>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60375" cy="330835"/>
                  </a:xfrm>
                  <a:prstGeom prst="rect">
                    <a:avLst/>
                  </a:prstGeom>
                </pic:spPr>
              </pic:pic>
            </a:graphicData>
          </a:graphic>
          <wp14:sizeRelH relativeFrom="margin">
            <wp14:pctWidth>0</wp14:pctWidth>
          </wp14:sizeRelH>
          <wp14:sizeRelV relativeFrom="margin">
            <wp14:pctHeight>0</wp14:pctHeight>
          </wp14:sizeRelV>
        </wp:anchor>
      </w:drawing>
    </w:r>
    <w:r w:rsidR="00887EB9" w:rsidRPr="00816ED6">
      <w:rPr>
        <w:sz w:val="16"/>
        <w:szCs w:val="16"/>
        <w:lang w:val="fr-BE"/>
      </w:rPr>
      <w:t xml:space="preserve">1000 Bruxelles </w:t>
    </w:r>
    <w:r w:rsidR="00887EB9" w:rsidRPr="00827755">
      <w:rPr>
        <w:sz w:val="16"/>
        <w:szCs w:val="20"/>
      </w:rPr>
      <w:ptab w:relativeTo="margin" w:alignment="center" w:leader="none"/>
    </w:r>
  </w:p>
  <w:p w14:paraId="31D60FBE" w14:textId="752B56D6" w:rsidR="00887EB9" w:rsidRDefault="00887EB9" w:rsidP="004A487A">
    <w:pPr>
      <w:pStyle w:val="Voettekst"/>
      <w:tabs>
        <w:tab w:val="clear" w:pos="4536"/>
      </w:tabs>
      <w:rPr>
        <w:sz w:val="16"/>
        <w:szCs w:val="16"/>
        <w:lang w:val="fr-BE"/>
      </w:rPr>
    </w:pPr>
    <w:r w:rsidRPr="00816ED6">
      <w:rPr>
        <w:sz w:val="16"/>
        <w:szCs w:val="16"/>
        <w:lang w:val="fr-BE"/>
      </w:rPr>
      <w:t xml:space="preserve">T +32 (0)2 740 74 74 • </w:t>
    </w:r>
    <w:hyperlink r:id="rId3" w:history="1">
      <w:r w:rsidR="00AA3010" w:rsidRPr="00B97127">
        <w:rPr>
          <w:rStyle w:val="Hyperlink"/>
          <w:sz w:val="16"/>
          <w:szCs w:val="16"/>
          <w:lang w:val="fr-BE"/>
        </w:rPr>
        <w:t>www.bosa.be</w:t>
      </w:r>
    </w:hyperlink>
  </w:p>
  <w:p w14:paraId="30E5B32E" w14:textId="055966E3" w:rsidR="00AA3010" w:rsidRPr="00816ED6" w:rsidRDefault="00AA3010" w:rsidP="004A487A">
    <w:pPr>
      <w:pStyle w:val="Voettekst"/>
      <w:tabs>
        <w:tab w:val="clear" w:pos="4536"/>
      </w:tabs>
      <w:rPr>
        <w:sz w:val="16"/>
        <w:szCs w:val="16"/>
        <w:lang w:val="fr-BE"/>
      </w:rPr>
    </w:pPr>
    <w:r w:rsidRPr="00816ED6">
      <w:rPr>
        <w:sz w:val="16"/>
        <w:szCs w:val="16"/>
        <w:lang w:val="fr-BE"/>
      </w:rPr>
      <w:t>Numéro d’entreprise : 0671.516.647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CBFC" w14:textId="77777777" w:rsidR="00BF7D61" w:rsidRDefault="00BF7D61" w:rsidP="008E2E7A">
      <w:r>
        <w:separator/>
      </w:r>
    </w:p>
  </w:footnote>
  <w:footnote w:type="continuationSeparator" w:id="0">
    <w:p w14:paraId="443DEF6D" w14:textId="77777777" w:rsidR="00BF7D61" w:rsidRDefault="00BF7D61" w:rsidP="008E2E7A">
      <w:r>
        <w:continuationSeparator/>
      </w:r>
    </w:p>
  </w:footnote>
  <w:footnote w:type="continuationNotice" w:id="1">
    <w:p w14:paraId="68411A4E" w14:textId="77777777" w:rsidR="00BF7D61" w:rsidRDefault="00BF7D61">
      <w:pPr>
        <w:spacing w:after="0" w:line="240" w:lineRule="auto"/>
      </w:pPr>
    </w:p>
  </w:footnote>
  <w:footnote w:id="2">
    <w:p w14:paraId="70D2AEB6" w14:textId="53C7BFDE" w:rsidR="00887EB9" w:rsidRPr="00146489" w:rsidRDefault="00887EB9" w:rsidP="00146489">
      <w:pPr>
        <w:rPr>
          <w:sz w:val="16"/>
          <w:szCs w:val="16"/>
          <w:lang w:val="fr-BE"/>
        </w:rPr>
      </w:pPr>
      <w:r w:rsidRPr="00146489">
        <w:rPr>
          <w:rStyle w:val="Voetnootmarkering"/>
          <w:rFonts w:asciiTheme="majorHAnsi" w:hAnsiTheme="majorHAnsi" w:cstheme="majorHAnsi"/>
          <w:sz w:val="16"/>
          <w:szCs w:val="16"/>
        </w:rPr>
        <w:footnoteRef/>
      </w:r>
      <w:r w:rsidRPr="00146489">
        <w:rPr>
          <w:sz w:val="16"/>
          <w:szCs w:val="16"/>
          <w:lang w:val="fr-BE"/>
        </w:rPr>
        <w:t xml:space="preserve"> La signature électronique qualifiée peut, sous certaines conditions, être assimilée à une signature manuscrite. Il convient cependant de vérifier qu’aucune réglementation spécifique ne prévoie de prescriptions de forme ou de conditions supplémentaires concernant la validité de documents spécifiques.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C185" w14:textId="4A0100E6" w:rsidR="00887EB9" w:rsidRDefault="00096ADF">
    <w:pPr>
      <w:pStyle w:val="Koptekst"/>
    </w:pPr>
    <w:r>
      <w:rPr>
        <w:noProof/>
      </w:rPr>
      <w:drawing>
        <wp:anchor distT="0" distB="0" distL="114300" distR="114300" simplePos="0" relativeHeight="251660289" behindDoc="0" locked="0" layoutInCell="1" allowOverlap="1" wp14:anchorId="238C4E19" wp14:editId="42190B49">
          <wp:simplePos x="0" y="0"/>
          <wp:positionH relativeFrom="margin">
            <wp:posOffset>-228600</wp:posOffset>
          </wp:positionH>
          <wp:positionV relativeFrom="paragraph">
            <wp:posOffset>106045</wp:posOffset>
          </wp:positionV>
          <wp:extent cx="3333600" cy="1123200"/>
          <wp:effectExtent l="0" t="0" r="0" b="0"/>
          <wp:wrapTopAndBottom/>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333600" cy="112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BEE"/>
    <w:multiLevelType w:val="hybridMultilevel"/>
    <w:tmpl w:val="D9A091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F6E208F"/>
    <w:multiLevelType w:val="hybridMultilevel"/>
    <w:tmpl w:val="ACA85C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71404B5"/>
    <w:multiLevelType w:val="hybridMultilevel"/>
    <w:tmpl w:val="A1501C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C05130F"/>
    <w:multiLevelType w:val="hybridMultilevel"/>
    <w:tmpl w:val="D124E0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32C1987"/>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AF369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197866"/>
    <w:multiLevelType w:val="hybridMultilevel"/>
    <w:tmpl w:val="84E0F8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78D4FFC"/>
    <w:multiLevelType w:val="hybridMultilevel"/>
    <w:tmpl w:val="697401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A38276D"/>
    <w:multiLevelType w:val="multilevel"/>
    <w:tmpl w:val="26B08E82"/>
    <w:lvl w:ilvl="0">
      <w:start w:val="1"/>
      <w:numFmt w:val="decimal"/>
      <w:lvlText w:val="%1."/>
      <w:lvlJc w:val="left"/>
      <w:pPr>
        <w:ind w:left="360" w:hanging="360"/>
      </w:pPr>
      <w:rPr>
        <w:rFonts w:asciiTheme="majorHAnsi" w:hAnsiTheme="majorHAnsi" w:hint="default"/>
        <w:b/>
        <w:i w:val="0"/>
        <w:color w:val="008BAC" w:themeColor="text1"/>
        <w:sz w:val="44"/>
      </w:rPr>
    </w:lvl>
    <w:lvl w:ilvl="1">
      <w:start w:val="1"/>
      <w:numFmt w:val="decimal"/>
      <w:lvlText w:val="%1.%2"/>
      <w:lvlJc w:val="left"/>
      <w:pPr>
        <w:ind w:left="539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1" w15:restartNumberingAfterBreak="0">
    <w:nsid w:val="7406684F"/>
    <w:multiLevelType w:val="hybridMultilevel"/>
    <w:tmpl w:val="F55212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4D01147"/>
    <w:multiLevelType w:val="hybridMultilevel"/>
    <w:tmpl w:val="E3E2DC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7764B7B"/>
    <w:multiLevelType w:val="hybridMultilevel"/>
    <w:tmpl w:val="FAEA94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5"/>
  </w:num>
  <w:num w:numId="5">
    <w:abstractNumId w:val="0"/>
  </w:num>
  <w:num w:numId="6">
    <w:abstractNumId w:val="2"/>
  </w:num>
  <w:num w:numId="7">
    <w:abstractNumId w:val="13"/>
  </w:num>
  <w:num w:numId="8">
    <w:abstractNumId w:val="4"/>
  </w:num>
  <w:num w:numId="9">
    <w:abstractNumId w:val="1"/>
  </w:num>
  <w:num w:numId="10">
    <w:abstractNumId w:val="7"/>
  </w:num>
  <w:num w:numId="11">
    <w:abstractNumId w:val="6"/>
  </w:num>
  <w:num w:numId="12">
    <w:abstractNumId w:val="12"/>
  </w:num>
  <w:num w:numId="13">
    <w:abstractNumId w:val="11"/>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yHpw7GkJwnl/V4GTSqwMYpej5i4QtKpCF8gA/KqJwi3un5KxS/WbFwHz8ct7ObXZpqqgbOY8Q5o3sbrrrZW8dQ==" w:salt="Kjm59YeFF4dhBM13Z5R7jA=="/>
  <w:defaultTabStop w:val="709"/>
  <w:hyphenationZone w:val="425"/>
  <w:drawingGridHorizontalSpacing w:val="110"/>
  <w:displayHorizontalDrawingGridEvery w:val="2"/>
  <w:doNotShadeFormData/>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BA5"/>
    <w:rsid w:val="0000041B"/>
    <w:rsid w:val="000018B4"/>
    <w:rsid w:val="00002B13"/>
    <w:rsid w:val="00007DE9"/>
    <w:rsid w:val="00010CF1"/>
    <w:rsid w:val="00011186"/>
    <w:rsid w:val="0001169A"/>
    <w:rsid w:val="00012EE5"/>
    <w:rsid w:val="0001426D"/>
    <w:rsid w:val="00014921"/>
    <w:rsid w:val="000150CB"/>
    <w:rsid w:val="00022B76"/>
    <w:rsid w:val="00022DD6"/>
    <w:rsid w:val="00023833"/>
    <w:rsid w:val="00024DEC"/>
    <w:rsid w:val="00027833"/>
    <w:rsid w:val="000303CB"/>
    <w:rsid w:val="00030413"/>
    <w:rsid w:val="00033B0F"/>
    <w:rsid w:val="00033B17"/>
    <w:rsid w:val="00033B91"/>
    <w:rsid w:val="000343C9"/>
    <w:rsid w:val="00035F05"/>
    <w:rsid w:val="000361FD"/>
    <w:rsid w:val="000407C6"/>
    <w:rsid w:val="00040970"/>
    <w:rsid w:val="00040BA2"/>
    <w:rsid w:val="00041717"/>
    <w:rsid w:val="0004500D"/>
    <w:rsid w:val="00047040"/>
    <w:rsid w:val="000473F3"/>
    <w:rsid w:val="00047746"/>
    <w:rsid w:val="00047CC5"/>
    <w:rsid w:val="000503F9"/>
    <w:rsid w:val="00052A87"/>
    <w:rsid w:val="00052AC5"/>
    <w:rsid w:val="00053185"/>
    <w:rsid w:val="000535C9"/>
    <w:rsid w:val="00053F4A"/>
    <w:rsid w:val="000550A2"/>
    <w:rsid w:val="00055BBC"/>
    <w:rsid w:val="00056951"/>
    <w:rsid w:val="00057022"/>
    <w:rsid w:val="00060EC4"/>
    <w:rsid w:val="0006216C"/>
    <w:rsid w:val="00062ECF"/>
    <w:rsid w:val="00064382"/>
    <w:rsid w:val="0006589A"/>
    <w:rsid w:val="00070917"/>
    <w:rsid w:val="00071F5A"/>
    <w:rsid w:val="0007218D"/>
    <w:rsid w:val="000734D6"/>
    <w:rsid w:val="000766BC"/>
    <w:rsid w:val="00080324"/>
    <w:rsid w:val="000807C9"/>
    <w:rsid w:val="0008344E"/>
    <w:rsid w:val="00084676"/>
    <w:rsid w:val="00084E9E"/>
    <w:rsid w:val="000903DF"/>
    <w:rsid w:val="00091AA3"/>
    <w:rsid w:val="00092DF2"/>
    <w:rsid w:val="000957BB"/>
    <w:rsid w:val="00096ADF"/>
    <w:rsid w:val="00097A96"/>
    <w:rsid w:val="000A01F5"/>
    <w:rsid w:val="000A02C2"/>
    <w:rsid w:val="000A0F7C"/>
    <w:rsid w:val="000A140A"/>
    <w:rsid w:val="000A1D39"/>
    <w:rsid w:val="000A2417"/>
    <w:rsid w:val="000A3655"/>
    <w:rsid w:val="000A44EF"/>
    <w:rsid w:val="000A45AB"/>
    <w:rsid w:val="000A507A"/>
    <w:rsid w:val="000A5302"/>
    <w:rsid w:val="000A61B6"/>
    <w:rsid w:val="000A7AB6"/>
    <w:rsid w:val="000B0AED"/>
    <w:rsid w:val="000B20E9"/>
    <w:rsid w:val="000B3715"/>
    <w:rsid w:val="000B4210"/>
    <w:rsid w:val="000B4523"/>
    <w:rsid w:val="000B4710"/>
    <w:rsid w:val="000B4A51"/>
    <w:rsid w:val="000B4FE2"/>
    <w:rsid w:val="000B6F6D"/>
    <w:rsid w:val="000B6F8C"/>
    <w:rsid w:val="000C0609"/>
    <w:rsid w:val="000C22DC"/>
    <w:rsid w:val="000C3A6F"/>
    <w:rsid w:val="000C5C29"/>
    <w:rsid w:val="000C78A3"/>
    <w:rsid w:val="000C7C01"/>
    <w:rsid w:val="000D16CF"/>
    <w:rsid w:val="000D34D6"/>
    <w:rsid w:val="000D3E8C"/>
    <w:rsid w:val="000D3EDC"/>
    <w:rsid w:val="000D50B2"/>
    <w:rsid w:val="000E0C49"/>
    <w:rsid w:val="000E1850"/>
    <w:rsid w:val="000E24FC"/>
    <w:rsid w:val="000E2839"/>
    <w:rsid w:val="000E38E5"/>
    <w:rsid w:val="000E4071"/>
    <w:rsid w:val="000E4159"/>
    <w:rsid w:val="000E6991"/>
    <w:rsid w:val="000E6A9A"/>
    <w:rsid w:val="000E7D84"/>
    <w:rsid w:val="000F055D"/>
    <w:rsid w:val="000F2F3B"/>
    <w:rsid w:val="000F4796"/>
    <w:rsid w:val="000F7668"/>
    <w:rsid w:val="000F7BFA"/>
    <w:rsid w:val="00101289"/>
    <w:rsid w:val="00102640"/>
    <w:rsid w:val="00103305"/>
    <w:rsid w:val="00103391"/>
    <w:rsid w:val="00103518"/>
    <w:rsid w:val="00103D94"/>
    <w:rsid w:val="00106C95"/>
    <w:rsid w:val="00107DA8"/>
    <w:rsid w:val="00107E41"/>
    <w:rsid w:val="00110516"/>
    <w:rsid w:val="00111E42"/>
    <w:rsid w:val="00112096"/>
    <w:rsid w:val="0011266B"/>
    <w:rsid w:val="00112D92"/>
    <w:rsid w:val="00113369"/>
    <w:rsid w:val="001137E3"/>
    <w:rsid w:val="00116AD5"/>
    <w:rsid w:val="001171F3"/>
    <w:rsid w:val="00120A61"/>
    <w:rsid w:val="0012117D"/>
    <w:rsid w:val="001215E4"/>
    <w:rsid w:val="00122129"/>
    <w:rsid w:val="0012413E"/>
    <w:rsid w:val="00125825"/>
    <w:rsid w:val="001262F4"/>
    <w:rsid w:val="00126415"/>
    <w:rsid w:val="001276F7"/>
    <w:rsid w:val="00127BC2"/>
    <w:rsid w:val="00127E54"/>
    <w:rsid w:val="0013194E"/>
    <w:rsid w:val="0013242E"/>
    <w:rsid w:val="00132A10"/>
    <w:rsid w:val="00132BB9"/>
    <w:rsid w:val="00133EE6"/>
    <w:rsid w:val="00134B9B"/>
    <w:rsid w:val="00134CAF"/>
    <w:rsid w:val="00135BDB"/>
    <w:rsid w:val="001361CE"/>
    <w:rsid w:val="00136F78"/>
    <w:rsid w:val="001400E5"/>
    <w:rsid w:val="00140221"/>
    <w:rsid w:val="001402D9"/>
    <w:rsid w:val="001418CD"/>
    <w:rsid w:val="00141C96"/>
    <w:rsid w:val="00141D81"/>
    <w:rsid w:val="00141F90"/>
    <w:rsid w:val="001424FA"/>
    <w:rsid w:val="00143654"/>
    <w:rsid w:val="00143DD4"/>
    <w:rsid w:val="00146489"/>
    <w:rsid w:val="001473F3"/>
    <w:rsid w:val="00151115"/>
    <w:rsid w:val="0015381C"/>
    <w:rsid w:val="00153DA2"/>
    <w:rsid w:val="0015407D"/>
    <w:rsid w:val="001552B3"/>
    <w:rsid w:val="00156938"/>
    <w:rsid w:val="001574DE"/>
    <w:rsid w:val="0016298B"/>
    <w:rsid w:val="001640A3"/>
    <w:rsid w:val="001644AC"/>
    <w:rsid w:val="00164B4D"/>
    <w:rsid w:val="0016502A"/>
    <w:rsid w:val="00165CC0"/>
    <w:rsid w:val="00166D73"/>
    <w:rsid w:val="00171C5D"/>
    <w:rsid w:val="00171FAF"/>
    <w:rsid w:val="0017277A"/>
    <w:rsid w:val="00174B86"/>
    <w:rsid w:val="00175FE5"/>
    <w:rsid w:val="00176262"/>
    <w:rsid w:val="0017729C"/>
    <w:rsid w:val="001811CF"/>
    <w:rsid w:val="00181DE8"/>
    <w:rsid w:val="001848B4"/>
    <w:rsid w:val="00184A02"/>
    <w:rsid w:val="00184BAD"/>
    <w:rsid w:val="001908DD"/>
    <w:rsid w:val="00190F0A"/>
    <w:rsid w:val="00190F61"/>
    <w:rsid w:val="00191F7A"/>
    <w:rsid w:val="001935D6"/>
    <w:rsid w:val="00196EA6"/>
    <w:rsid w:val="00197FB7"/>
    <w:rsid w:val="001A095E"/>
    <w:rsid w:val="001A0B13"/>
    <w:rsid w:val="001A0CA7"/>
    <w:rsid w:val="001A27AF"/>
    <w:rsid w:val="001A3882"/>
    <w:rsid w:val="001A60FD"/>
    <w:rsid w:val="001A679E"/>
    <w:rsid w:val="001A7395"/>
    <w:rsid w:val="001B12DA"/>
    <w:rsid w:val="001B1BEE"/>
    <w:rsid w:val="001B292C"/>
    <w:rsid w:val="001B3090"/>
    <w:rsid w:val="001B40F3"/>
    <w:rsid w:val="001B531D"/>
    <w:rsid w:val="001B7F5E"/>
    <w:rsid w:val="001C4868"/>
    <w:rsid w:val="001C4C00"/>
    <w:rsid w:val="001C6402"/>
    <w:rsid w:val="001C6795"/>
    <w:rsid w:val="001C67B9"/>
    <w:rsid w:val="001C6FA9"/>
    <w:rsid w:val="001C75FB"/>
    <w:rsid w:val="001D1AB1"/>
    <w:rsid w:val="001D23BC"/>
    <w:rsid w:val="001D2D48"/>
    <w:rsid w:val="001D3A54"/>
    <w:rsid w:val="001D3BBC"/>
    <w:rsid w:val="001D480C"/>
    <w:rsid w:val="001D7520"/>
    <w:rsid w:val="001E1903"/>
    <w:rsid w:val="001E250D"/>
    <w:rsid w:val="001E25A0"/>
    <w:rsid w:val="001E2B52"/>
    <w:rsid w:val="001E379C"/>
    <w:rsid w:val="001E3BF9"/>
    <w:rsid w:val="001E3D6A"/>
    <w:rsid w:val="001E44DB"/>
    <w:rsid w:val="001F43D5"/>
    <w:rsid w:val="001F6121"/>
    <w:rsid w:val="001F6563"/>
    <w:rsid w:val="001F78EB"/>
    <w:rsid w:val="002028BF"/>
    <w:rsid w:val="00202EE7"/>
    <w:rsid w:val="00204592"/>
    <w:rsid w:val="00204E37"/>
    <w:rsid w:val="00204FD6"/>
    <w:rsid w:val="00212915"/>
    <w:rsid w:val="002130BE"/>
    <w:rsid w:val="002142D7"/>
    <w:rsid w:val="002157A2"/>
    <w:rsid w:val="00215D0F"/>
    <w:rsid w:val="00215EFF"/>
    <w:rsid w:val="00215FFF"/>
    <w:rsid w:val="00216CA8"/>
    <w:rsid w:val="00217174"/>
    <w:rsid w:val="0021747C"/>
    <w:rsid w:val="00220C90"/>
    <w:rsid w:val="0022108F"/>
    <w:rsid w:val="00222282"/>
    <w:rsid w:val="00223CBC"/>
    <w:rsid w:val="002242A2"/>
    <w:rsid w:val="00224F2B"/>
    <w:rsid w:val="002265D9"/>
    <w:rsid w:val="00230D23"/>
    <w:rsid w:val="00231736"/>
    <w:rsid w:val="00231C1F"/>
    <w:rsid w:val="00233CFB"/>
    <w:rsid w:val="002348F8"/>
    <w:rsid w:val="00234DE9"/>
    <w:rsid w:val="002353EA"/>
    <w:rsid w:val="002362CF"/>
    <w:rsid w:val="00236FFD"/>
    <w:rsid w:val="002401C5"/>
    <w:rsid w:val="00241608"/>
    <w:rsid w:val="0024251F"/>
    <w:rsid w:val="0024274C"/>
    <w:rsid w:val="00244CDE"/>
    <w:rsid w:val="00244EBA"/>
    <w:rsid w:val="00245962"/>
    <w:rsid w:val="00246F51"/>
    <w:rsid w:val="0025081E"/>
    <w:rsid w:val="0025116E"/>
    <w:rsid w:val="002513A9"/>
    <w:rsid w:val="002536B9"/>
    <w:rsid w:val="002554D5"/>
    <w:rsid w:val="00256F48"/>
    <w:rsid w:val="00257354"/>
    <w:rsid w:val="00265F0B"/>
    <w:rsid w:val="00265FF4"/>
    <w:rsid w:val="00267DA2"/>
    <w:rsid w:val="002703D7"/>
    <w:rsid w:val="00271359"/>
    <w:rsid w:val="00271D50"/>
    <w:rsid w:val="002742F5"/>
    <w:rsid w:val="00274984"/>
    <w:rsid w:val="00276CD7"/>
    <w:rsid w:val="0027720F"/>
    <w:rsid w:val="00277451"/>
    <w:rsid w:val="002779CA"/>
    <w:rsid w:val="00281015"/>
    <w:rsid w:val="00281ED6"/>
    <w:rsid w:val="0028231A"/>
    <w:rsid w:val="00284CD4"/>
    <w:rsid w:val="00286201"/>
    <w:rsid w:val="00286FEF"/>
    <w:rsid w:val="002878A6"/>
    <w:rsid w:val="00287D75"/>
    <w:rsid w:val="00290782"/>
    <w:rsid w:val="002937FA"/>
    <w:rsid w:val="0029487A"/>
    <w:rsid w:val="0029651B"/>
    <w:rsid w:val="00296A73"/>
    <w:rsid w:val="002A34FA"/>
    <w:rsid w:val="002A366A"/>
    <w:rsid w:val="002A43A5"/>
    <w:rsid w:val="002A4B67"/>
    <w:rsid w:val="002A59BD"/>
    <w:rsid w:val="002A5A35"/>
    <w:rsid w:val="002A5D92"/>
    <w:rsid w:val="002A604B"/>
    <w:rsid w:val="002A7480"/>
    <w:rsid w:val="002B15ED"/>
    <w:rsid w:val="002B4880"/>
    <w:rsid w:val="002B4E82"/>
    <w:rsid w:val="002B78C5"/>
    <w:rsid w:val="002C0263"/>
    <w:rsid w:val="002C0E22"/>
    <w:rsid w:val="002C1162"/>
    <w:rsid w:val="002C302F"/>
    <w:rsid w:val="002C3D6C"/>
    <w:rsid w:val="002C5BAA"/>
    <w:rsid w:val="002C658E"/>
    <w:rsid w:val="002C6F07"/>
    <w:rsid w:val="002D12EA"/>
    <w:rsid w:val="002D2F61"/>
    <w:rsid w:val="002D5EE3"/>
    <w:rsid w:val="002D6002"/>
    <w:rsid w:val="002D6240"/>
    <w:rsid w:val="002D65C6"/>
    <w:rsid w:val="002D683D"/>
    <w:rsid w:val="002D776A"/>
    <w:rsid w:val="002E0D0F"/>
    <w:rsid w:val="002E1232"/>
    <w:rsid w:val="002E1287"/>
    <w:rsid w:val="002E619B"/>
    <w:rsid w:val="002F1425"/>
    <w:rsid w:val="002F2BB5"/>
    <w:rsid w:val="002F3493"/>
    <w:rsid w:val="002F4B89"/>
    <w:rsid w:val="002F7344"/>
    <w:rsid w:val="002F77F2"/>
    <w:rsid w:val="003001C0"/>
    <w:rsid w:val="00300940"/>
    <w:rsid w:val="00302E90"/>
    <w:rsid w:val="00302FB0"/>
    <w:rsid w:val="00304B42"/>
    <w:rsid w:val="00305E7E"/>
    <w:rsid w:val="00306640"/>
    <w:rsid w:val="00310444"/>
    <w:rsid w:val="00310EA3"/>
    <w:rsid w:val="0031241E"/>
    <w:rsid w:val="00313933"/>
    <w:rsid w:val="0031512F"/>
    <w:rsid w:val="003159DD"/>
    <w:rsid w:val="00315B4B"/>
    <w:rsid w:val="003160AB"/>
    <w:rsid w:val="00316AF4"/>
    <w:rsid w:val="00316EAE"/>
    <w:rsid w:val="0031793B"/>
    <w:rsid w:val="00317D62"/>
    <w:rsid w:val="00322A12"/>
    <w:rsid w:val="003234C7"/>
    <w:rsid w:val="00324CC1"/>
    <w:rsid w:val="00326432"/>
    <w:rsid w:val="0032746B"/>
    <w:rsid w:val="003279AC"/>
    <w:rsid w:val="00331CAF"/>
    <w:rsid w:val="00332479"/>
    <w:rsid w:val="00332872"/>
    <w:rsid w:val="0033334C"/>
    <w:rsid w:val="003352C6"/>
    <w:rsid w:val="00336533"/>
    <w:rsid w:val="00337E24"/>
    <w:rsid w:val="00340E4C"/>
    <w:rsid w:val="003412C5"/>
    <w:rsid w:val="0034193D"/>
    <w:rsid w:val="00342025"/>
    <w:rsid w:val="00342197"/>
    <w:rsid w:val="00342693"/>
    <w:rsid w:val="0034529A"/>
    <w:rsid w:val="0035206F"/>
    <w:rsid w:val="00352A3B"/>
    <w:rsid w:val="003565F5"/>
    <w:rsid w:val="00356F0E"/>
    <w:rsid w:val="003573E4"/>
    <w:rsid w:val="00357BC0"/>
    <w:rsid w:val="00357CE2"/>
    <w:rsid w:val="00361574"/>
    <w:rsid w:val="00362893"/>
    <w:rsid w:val="00363424"/>
    <w:rsid w:val="00366BB0"/>
    <w:rsid w:val="00367300"/>
    <w:rsid w:val="0036778F"/>
    <w:rsid w:val="0037039E"/>
    <w:rsid w:val="0037156A"/>
    <w:rsid w:val="00373319"/>
    <w:rsid w:val="0037364C"/>
    <w:rsid w:val="00375421"/>
    <w:rsid w:val="003756B3"/>
    <w:rsid w:val="003757C4"/>
    <w:rsid w:val="00380996"/>
    <w:rsid w:val="003820A4"/>
    <w:rsid w:val="003824E3"/>
    <w:rsid w:val="00384678"/>
    <w:rsid w:val="003848E0"/>
    <w:rsid w:val="0039014E"/>
    <w:rsid w:val="00390B9A"/>
    <w:rsid w:val="00394015"/>
    <w:rsid w:val="003965E4"/>
    <w:rsid w:val="0039737A"/>
    <w:rsid w:val="003A2F08"/>
    <w:rsid w:val="003A639D"/>
    <w:rsid w:val="003B066E"/>
    <w:rsid w:val="003B0BF1"/>
    <w:rsid w:val="003B11E2"/>
    <w:rsid w:val="003B2A4F"/>
    <w:rsid w:val="003B4695"/>
    <w:rsid w:val="003B6CD6"/>
    <w:rsid w:val="003B72C4"/>
    <w:rsid w:val="003B766F"/>
    <w:rsid w:val="003C1816"/>
    <w:rsid w:val="003C1A05"/>
    <w:rsid w:val="003C242C"/>
    <w:rsid w:val="003C26E3"/>
    <w:rsid w:val="003C272A"/>
    <w:rsid w:val="003C2797"/>
    <w:rsid w:val="003C50DC"/>
    <w:rsid w:val="003D0653"/>
    <w:rsid w:val="003D44A8"/>
    <w:rsid w:val="003D56F8"/>
    <w:rsid w:val="003E05D9"/>
    <w:rsid w:val="003E0B98"/>
    <w:rsid w:val="003E1717"/>
    <w:rsid w:val="003E1ADC"/>
    <w:rsid w:val="003E2F03"/>
    <w:rsid w:val="003E46CD"/>
    <w:rsid w:val="003E5681"/>
    <w:rsid w:val="003E5CFC"/>
    <w:rsid w:val="003E7280"/>
    <w:rsid w:val="003E7486"/>
    <w:rsid w:val="003E7D6B"/>
    <w:rsid w:val="003E7FA6"/>
    <w:rsid w:val="003F187F"/>
    <w:rsid w:val="003F1A9C"/>
    <w:rsid w:val="003F23E4"/>
    <w:rsid w:val="003F366D"/>
    <w:rsid w:val="003F3F43"/>
    <w:rsid w:val="003F632D"/>
    <w:rsid w:val="003F7657"/>
    <w:rsid w:val="00401BB8"/>
    <w:rsid w:val="004024DB"/>
    <w:rsid w:val="004025C7"/>
    <w:rsid w:val="00402B76"/>
    <w:rsid w:val="004048DB"/>
    <w:rsid w:val="00406F37"/>
    <w:rsid w:val="004078AD"/>
    <w:rsid w:val="00407F63"/>
    <w:rsid w:val="004109A0"/>
    <w:rsid w:val="00410A4E"/>
    <w:rsid w:val="00412806"/>
    <w:rsid w:val="00414038"/>
    <w:rsid w:val="0041408C"/>
    <w:rsid w:val="0041459E"/>
    <w:rsid w:val="004202AC"/>
    <w:rsid w:val="00420431"/>
    <w:rsid w:val="004211CC"/>
    <w:rsid w:val="004215E0"/>
    <w:rsid w:val="00423ECF"/>
    <w:rsid w:val="0042572D"/>
    <w:rsid w:val="00425981"/>
    <w:rsid w:val="00425CCB"/>
    <w:rsid w:val="00425DFF"/>
    <w:rsid w:val="00426B5F"/>
    <w:rsid w:val="00427144"/>
    <w:rsid w:val="0043037A"/>
    <w:rsid w:val="00430502"/>
    <w:rsid w:val="00430F75"/>
    <w:rsid w:val="00431A9B"/>
    <w:rsid w:val="00431EAE"/>
    <w:rsid w:val="0043360B"/>
    <w:rsid w:val="00433A3A"/>
    <w:rsid w:val="004348C3"/>
    <w:rsid w:val="00434ABF"/>
    <w:rsid w:val="004358F3"/>
    <w:rsid w:val="004366D8"/>
    <w:rsid w:val="00436B50"/>
    <w:rsid w:val="00437E72"/>
    <w:rsid w:val="00440B9E"/>
    <w:rsid w:val="00441734"/>
    <w:rsid w:val="00444979"/>
    <w:rsid w:val="00446810"/>
    <w:rsid w:val="00446FB1"/>
    <w:rsid w:val="004521A5"/>
    <w:rsid w:val="0045285C"/>
    <w:rsid w:val="00452F2B"/>
    <w:rsid w:val="00453B9F"/>
    <w:rsid w:val="00453E84"/>
    <w:rsid w:val="0045466F"/>
    <w:rsid w:val="004552E6"/>
    <w:rsid w:val="004552E9"/>
    <w:rsid w:val="0045735C"/>
    <w:rsid w:val="00461147"/>
    <w:rsid w:val="004658D2"/>
    <w:rsid w:val="004673C5"/>
    <w:rsid w:val="0047180E"/>
    <w:rsid w:val="00471BC1"/>
    <w:rsid w:val="004729B7"/>
    <w:rsid w:val="0047390A"/>
    <w:rsid w:val="00474AFC"/>
    <w:rsid w:val="00474BFB"/>
    <w:rsid w:val="004752A6"/>
    <w:rsid w:val="00476F2F"/>
    <w:rsid w:val="0047702C"/>
    <w:rsid w:val="00477D47"/>
    <w:rsid w:val="00477DE4"/>
    <w:rsid w:val="00483173"/>
    <w:rsid w:val="004841FF"/>
    <w:rsid w:val="004843C1"/>
    <w:rsid w:val="004854F2"/>
    <w:rsid w:val="00487605"/>
    <w:rsid w:val="0049029D"/>
    <w:rsid w:val="00490313"/>
    <w:rsid w:val="004922B4"/>
    <w:rsid w:val="00492EF6"/>
    <w:rsid w:val="00493011"/>
    <w:rsid w:val="004931EB"/>
    <w:rsid w:val="004947C9"/>
    <w:rsid w:val="00495370"/>
    <w:rsid w:val="004A0C50"/>
    <w:rsid w:val="004A1CD6"/>
    <w:rsid w:val="004A3FE0"/>
    <w:rsid w:val="004A487A"/>
    <w:rsid w:val="004A51B7"/>
    <w:rsid w:val="004A5BCB"/>
    <w:rsid w:val="004A67C7"/>
    <w:rsid w:val="004A6C5B"/>
    <w:rsid w:val="004A7189"/>
    <w:rsid w:val="004A71FE"/>
    <w:rsid w:val="004A7397"/>
    <w:rsid w:val="004B071A"/>
    <w:rsid w:val="004B1A79"/>
    <w:rsid w:val="004B1F71"/>
    <w:rsid w:val="004B2B18"/>
    <w:rsid w:val="004B2EFC"/>
    <w:rsid w:val="004B3BF8"/>
    <w:rsid w:val="004B5A21"/>
    <w:rsid w:val="004B6399"/>
    <w:rsid w:val="004C197E"/>
    <w:rsid w:val="004C2537"/>
    <w:rsid w:val="004C33F1"/>
    <w:rsid w:val="004C371D"/>
    <w:rsid w:val="004C5FB4"/>
    <w:rsid w:val="004D10FA"/>
    <w:rsid w:val="004D1D38"/>
    <w:rsid w:val="004D3957"/>
    <w:rsid w:val="004D665E"/>
    <w:rsid w:val="004D6BE1"/>
    <w:rsid w:val="004E06F0"/>
    <w:rsid w:val="004E1582"/>
    <w:rsid w:val="004E183C"/>
    <w:rsid w:val="004E2842"/>
    <w:rsid w:val="004E2889"/>
    <w:rsid w:val="004E2BD5"/>
    <w:rsid w:val="004E315A"/>
    <w:rsid w:val="004E5865"/>
    <w:rsid w:val="004E7399"/>
    <w:rsid w:val="004E7411"/>
    <w:rsid w:val="004E7FB0"/>
    <w:rsid w:val="004F06C3"/>
    <w:rsid w:val="004F07CD"/>
    <w:rsid w:val="004F2842"/>
    <w:rsid w:val="004F3040"/>
    <w:rsid w:val="004F3721"/>
    <w:rsid w:val="004F3EBE"/>
    <w:rsid w:val="004F4546"/>
    <w:rsid w:val="004F4860"/>
    <w:rsid w:val="004F6424"/>
    <w:rsid w:val="004F7482"/>
    <w:rsid w:val="00500580"/>
    <w:rsid w:val="00500AC9"/>
    <w:rsid w:val="0050287F"/>
    <w:rsid w:val="0050460B"/>
    <w:rsid w:val="005046F9"/>
    <w:rsid w:val="00506F95"/>
    <w:rsid w:val="0050776D"/>
    <w:rsid w:val="0050779F"/>
    <w:rsid w:val="00507C27"/>
    <w:rsid w:val="0051050C"/>
    <w:rsid w:val="0051092F"/>
    <w:rsid w:val="00511150"/>
    <w:rsid w:val="00513092"/>
    <w:rsid w:val="005200FD"/>
    <w:rsid w:val="0052068C"/>
    <w:rsid w:val="005206DD"/>
    <w:rsid w:val="005236D5"/>
    <w:rsid w:val="00523D09"/>
    <w:rsid w:val="00524361"/>
    <w:rsid w:val="00526ED4"/>
    <w:rsid w:val="00530D34"/>
    <w:rsid w:val="00532BE7"/>
    <w:rsid w:val="00532EBF"/>
    <w:rsid w:val="00532F38"/>
    <w:rsid w:val="00534A36"/>
    <w:rsid w:val="00535A6B"/>
    <w:rsid w:val="00535FC8"/>
    <w:rsid w:val="00536190"/>
    <w:rsid w:val="00536290"/>
    <w:rsid w:val="00536586"/>
    <w:rsid w:val="00537AB5"/>
    <w:rsid w:val="00537AF1"/>
    <w:rsid w:val="00543E5B"/>
    <w:rsid w:val="0054533B"/>
    <w:rsid w:val="00545748"/>
    <w:rsid w:val="00546E0C"/>
    <w:rsid w:val="005474D2"/>
    <w:rsid w:val="005501B6"/>
    <w:rsid w:val="00550766"/>
    <w:rsid w:val="005508F0"/>
    <w:rsid w:val="00551414"/>
    <w:rsid w:val="00552125"/>
    <w:rsid w:val="00552329"/>
    <w:rsid w:val="005526B8"/>
    <w:rsid w:val="0055334F"/>
    <w:rsid w:val="00554270"/>
    <w:rsid w:val="005568C4"/>
    <w:rsid w:val="00556D5B"/>
    <w:rsid w:val="005620AB"/>
    <w:rsid w:val="00564F5D"/>
    <w:rsid w:val="00567C80"/>
    <w:rsid w:val="00570A68"/>
    <w:rsid w:val="00571FC7"/>
    <w:rsid w:val="005724E5"/>
    <w:rsid w:val="0057267E"/>
    <w:rsid w:val="00573DF6"/>
    <w:rsid w:val="00574CF6"/>
    <w:rsid w:val="005754D2"/>
    <w:rsid w:val="00575E6C"/>
    <w:rsid w:val="00576807"/>
    <w:rsid w:val="00580FD0"/>
    <w:rsid w:val="00581FB3"/>
    <w:rsid w:val="00582B87"/>
    <w:rsid w:val="00585395"/>
    <w:rsid w:val="00585EAF"/>
    <w:rsid w:val="005863EE"/>
    <w:rsid w:val="005875C4"/>
    <w:rsid w:val="005908E0"/>
    <w:rsid w:val="00591930"/>
    <w:rsid w:val="00591DFF"/>
    <w:rsid w:val="00592051"/>
    <w:rsid w:val="00592624"/>
    <w:rsid w:val="00592C84"/>
    <w:rsid w:val="0059334D"/>
    <w:rsid w:val="00593946"/>
    <w:rsid w:val="005949BD"/>
    <w:rsid w:val="00594B90"/>
    <w:rsid w:val="005952F2"/>
    <w:rsid w:val="005963BF"/>
    <w:rsid w:val="005971AE"/>
    <w:rsid w:val="005977BF"/>
    <w:rsid w:val="0059789D"/>
    <w:rsid w:val="005A174F"/>
    <w:rsid w:val="005A1B6B"/>
    <w:rsid w:val="005A2EE9"/>
    <w:rsid w:val="005A3382"/>
    <w:rsid w:val="005A47E9"/>
    <w:rsid w:val="005A4AAF"/>
    <w:rsid w:val="005A4E90"/>
    <w:rsid w:val="005A6406"/>
    <w:rsid w:val="005A7645"/>
    <w:rsid w:val="005B1CB8"/>
    <w:rsid w:val="005B3288"/>
    <w:rsid w:val="005B4811"/>
    <w:rsid w:val="005B487F"/>
    <w:rsid w:val="005B48D6"/>
    <w:rsid w:val="005B51FA"/>
    <w:rsid w:val="005B67FC"/>
    <w:rsid w:val="005B7277"/>
    <w:rsid w:val="005C0172"/>
    <w:rsid w:val="005C09C7"/>
    <w:rsid w:val="005C37DA"/>
    <w:rsid w:val="005C4F5B"/>
    <w:rsid w:val="005C5574"/>
    <w:rsid w:val="005C7050"/>
    <w:rsid w:val="005C72EB"/>
    <w:rsid w:val="005D07AE"/>
    <w:rsid w:val="005D1580"/>
    <w:rsid w:val="005D1F58"/>
    <w:rsid w:val="005D32A3"/>
    <w:rsid w:val="005D54D8"/>
    <w:rsid w:val="005D615A"/>
    <w:rsid w:val="005D69B3"/>
    <w:rsid w:val="005D6B71"/>
    <w:rsid w:val="005D6E40"/>
    <w:rsid w:val="005E1D77"/>
    <w:rsid w:val="005E2691"/>
    <w:rsid w:val="005E3474"/>
    <w:rsid w:val="005E4AD0"/>
    <w:rsid w:val="005E4F1E"/>
    <w:rsid w:val="005E52A0"/>
    <w:rsid w:val="005E73AC"/>
    <w:rsid w:val="005E7E75"/>
    <w:rsid w:val="005F0160"/>
    <w:rsid w:val="005F11D4"/>
    <w:rsid w:val="005F26FC"/>
    <w:rsid w:val="005F4B41"/>
    <w:rsid w:val="005F4B96"/>
    <w:rsid w:val="005F5FC1"/>
    <w:rsid w:val="005F78DC"/>
    <w:rsid w:val="00600730"/>
    <w:rsid w:val="00602F2D"/>
    <w:rsid w:val="006053DD"/>
    <w:rsid w:val="00607184"/>
    <w:rsid w:val="006073B1"/>
    <w:rsid w:val="006108CC"/>
    <w:rsid w:val="00610C23"/>
    <w:rsid w:val="00611AEE"/>
    <w:rsid w:val="006126D8"/>
    <w:rsid w:val="006132CB"/>
    <w:rsid w:val="00613C62"/>
    <w:rsid w:val="00613C7F"/>
    <w:rsid w:val="00615685"/>
    <w:rsid w:val="00615F61"/>
    <w:rsid w:val="00616A7D"/>
    <w:rsid w:val="0061770F"/>
    <w:rsid w:val="006249DA"/>
    <w:rsid w:val="00625429"/>
    <w:rsid w:val="0062690F"/>
    <w:rsid w:val="006273E6"/>
    <w:rsid w:val="00631735"/>
    <w:rsid w:val="00631D1C"/>
    <w:rsid w:val="00633A17"/>
    <w:rsid w:val="0063400C"/>
    <w:rsid w:val="00634D1B"/>
    <w:rsid w:val="00640FF9"/>
    <w:rsid w:val="00641A47"/>
    <w:rsid w:val="00641AF7"/>
    <w:rsid w:val="00643F5F"/>
    <w:rsid w:val="00644DF9"/>
    <w:rsid w:val="00646D5C"/>
    <w:rsid w:val="00654B7A"/>
    <w:rsid w:val="006567D6"/>
    <w:rsid w:val="006575DE"/>
    <w:rsid w:val="00660F6C"/>
    <w:rsid w:val="00662AD0"/>
    <w:rsid w:val="00663559"/>
    <w:rsid w:val="00663E82"/>
    <w:rsid w:val="00665EA4"/>
    <w:rsid w:val="00667B7A"/>
    <w:rsid w:val="00667F2E"/>
    <w:rsid w:val="00671660"/>
    <w:rsid w:val="00673C19"/>
    <w:rsid w:val="00673EBF"/>
    <w:rsid w:val="00674667"/>
    <w:rsid w:val="00676F9B"/>
    <w:rsid w:val="00676FD4"/>
    <w:rsid w:val="00677097"/>
    <w:rsid w:val="00680589"/>
    <w:rsid w:val="0068471D"/>
    <w:rsid w:val="0068548F"/>
    <w:rsid w:val="00685BBE"/>
    <w:rsid w:val="0069029C"/>
    <w:rsid w:val="006928A2"/>
    <w:rsid w:val="0069356A"/>
    <w:rsid w:val="00693BB5"/>
    <w:rsid w:val="00694CB3"/>
    <w:rsid w:val="006A1144"/>
    <w:rsid w:val="006A161C"/>
    <w:rsid w:val="006A3646"/>
    <w:rsid w:val="006A55C8"/>
    <w:rsid w:val="006A723A"/>
    <w:rsid w:val="006B0DCC"/>
    <w:rsid w:val="006B12DD"/>
    <w:rsid w:val="006B1888"/>
    <w:rsid w:val="006B23C1"/>
    <w:rsid w:val="006B2E61"/>
    <w:rsid w:val="006B5224"/>
    <w:rsid w:val="006B63A4"/>
    <w:rsid w:val="006B63C7"/>
    <w:rsid w:val="006B6F26"/>
    <w:rsid w:val="006B7BB6"/>
    <w:rsid w:val="006C09DF"/>
    <w:rsid w:val="006C1AE3"/>
    <w:rsid w:val="006C1DB4"/>
    <w:rsid w:val="006C25EF"/>
    <w:rsid w:val="006C37E1"/>
    <w:rsid w:val="006C4210"/>
    <w:rsid w:val="006C47CE"/>
    <w:rsid w:val="006C502E"/>
    <w:rsid w:val="006C54F3"/>
    <w:rsid w:val="006C5BD4"/>
    <w:rsid w:val="006C6336"/>
    <w:rsid w:val="006C6A27"/>
    <w:rsid w:val="006C6D5B"/>
    <w:rsid w:val="006C7552"/>
    <w:rsid w:val="006C7975"/>
    <w:rsid w:val="006C79AD"/>
    <w:rsid w:val="006C7B38"/>
    <w:rsid w:val="006D2680"/>
    <w:rsid w:val="006D4757"/>
    <w:rsid w:val="006D4D41"/>
    <w:rsid w:val="006D6771"/>
    <w:rsid w:val="006D744E"/>
    <w:rsid w:val="006D74F6"/>
    <w:rsid w:val="006E228E"/>
    <w:rsid w:val="006E2C39"/>
    <w:rsid w:val="006E6B83"/>
    <w:rsid w:val="006E6C7B"/>
    <w:rsid w:val="006F0DC7"/>
    <w:rsid w:val="006F120B"/>
    <w:rsid w:val="006F354F"/>
    <w:rsid w:val="006F435E"/>
    <w:rsid w:val="006F5119"/>
    <w:rsid w:val="006F6C07"/>
    <w:rsid w:val="006F7133"/>
    <w:rsid w:val="00700814"/>
    <w:rsid w:val="00700878"/>
    <w:rsid w:val="00700D5A"/>
    <w:rsid w:val="00700F86"/>
    <w:rsid w:val="0070236F"/>
    <w:rsid w:val="00706172"/>
    <w:rsid w:val="00707016"/>
    <w:rsid w:val="00707628"/>
    <w:rsid w:val="0071230A"/>
    <w:rsid w:val="00712E2A"/>
    <w:rsid w:val="0071333D"/>
    <w:rsid w:val="00713881"/>
    <w:rsid w:val="00714F1E"/>
    <w:rsid w:val="00715564"/>
    <w:rsid w:val="007176B5"/>
    <w:rsid w:val="00717FFE"/>
    <w:rsid w:val="007222F4"/>
    <w:rsid w:val="00723710"/>
    <w:rsid w:val="00724272"/>
    <w:rsid w:val="007256AF"/>
    <w:rsid w:val="00725AC0"/>
    <w:rsid w:val="0072650F"/>
    <w:rsid w:val="00726C45"/>
    <w:rsid w:val="00727085"/>
    <w:rsid w:val="00727F16"/>
    <w:rsid w:val="00727F67"/>
    <w:rsid w:val="00732BB1"/>
    <w:rsid w:val="0073507F"/>
    <w:rsid w:val="0073713F"/>
    <w:rsid w:val="0073734B"/>
    <w:rsid w:val="0074116F"/>
    <w:rsid w:val="00741AA5"/>
    <w:rsid w:val="0074222B"/>
    <w:rsid w:val="00743CE3"/>
    <w:rsid w:val="00743FBC"/>
    <w:rsid w:val="00744208"/>
    <w:rsid w:val="00745DE4"/>
    <w:rsid w:val="00750CE9"/>
    <w:rsid w:val="007513C7"/>
    <w:rsid w:val="00751E8F"/>
    <w:rsid w:val="00752370"/>
    <w:rsid w:val="0075398C"/>
    <w:rsid w:val="007548EF"/>
    <w:rsid w:val="00757D78"/>
    <w:rsid w:val="00760171"/>
    <w:rsid w:val="00761339"/>
    <w:rsid w:val="00761862"/>
    <w:rsid w:val="007621BC"/>
    <w:rsid w:val="00765B79"/>
    <w:rsid w:val="00771194"/>
    <w:rsid w:val="00772934"/>
    <w:rsid w:val="007731F9"/>
    <w:rsid w:val="007737B0"/>
    <w:rsid w:val="00773BF3"/>
    <w:rsid w:val="007740A2"/>
    <w:rsid w:val="007740AF"/>
    <w:rsid w:val="007748F1"/>
    <w:rsid w:val="007759D0"/>
    <w:rsid w:val="007761E9"/>
    <w:rsid w:val="00781C07"/>
    <w:rsid w:val="00787B24"/>
    <w:rsid w:val="00787B36"/>
    <w:rsid w:val="00787DC2"/>
    <w:rsid w:val="00790BF4"/>
    <w:rsid w:val="00790DE7"/>
    <w:rsid w:val="00792E1A"/>
    <w:rsid w:val="007943A0"/>
    <w:rsid w:val="00794614"/>
    <w:rsid w:val="00795F99"/>
    <w:rsid w:val="00797237"/>
    <w:rsid w:val="007974D7"/>
    <w:rsid w:val="007977AE"/>
    <w:rsid w:val="007A0595"/>
    <w:rsid w:val="007A12A7"/>
    <w:rsid w:val="007A1723"/>
    <w:rsid w:val="007A1CE2"/>
    <w:rsid w:val="007A4022"/>
    <w:rsid w:val="007A4909"/>
    <w:rsid w:val="007A7C96"/>
    <w:rsid w:val="007A7EAF"/>
    <w:rsid w:val="007B138F"/>
    <w:rsid w:val="007B3E70"/>
    <w:rsid w:val="007B419E"/>
    <w:rsid w:val="007B47F9"/>
    <w:rsid w:val="007B634B"/>
    <w:rsid w:val="007B65C3"/>
    <w:rsid w:val="007B712C"/>
    <w:rsid w:val="007B72AE"/>
    <w:rsid w:val="007B7B37"/>
    <w:rsid w:val="007C1EB0"/>
    <w:rsid w:val="007C358C"/>
    <w:rsid w:val="007C4225"/>
    <w:rsid w:val="007C6403"/>
    <w:rsid w:val="007C6555"/>
    <w:rsid w:val="007C6C64"/>
    <w:rsid w:val="007C6F7E"/>
    <w:rsid w:val="007D0C21"/>
    <w:rsid w:val="007D2C39"/>
    <w:rsid w:val="007D3EB7"/>
    <w:rsid w:val="007D5870"/>
    <w:rsid w:val="007D644B"/>
    <w:rsid w:val="007D6B83"/>
    <w:rsid w:val="007D7526"/>
    <w:rsid w:val="007D7F90"/>
    <w:rsid w:val="007E1954"/>
    <w:rsid w:val="007E536A"/>
    <w:rsid w:val="007E6DCD"/>
    <w:rsid w:val="007E6F39"/>
    <w:rsid w:val="007E7781"/>
    <w:rsid w:val="007E7977"/>
    <w:rsid w:val="007F0282"/>
    <w:rsid w:val="007F1010"/>
    <w:rsid w:val="007F170C"/>
    <w:rsid w:val="007F2D4A"/>
    <w:rsid w:val="007F3659"/>
    <w:rsid w:val="007F3E65"/>
    <w:rsid w:val="007F44E9"/>
    <w:rsid w:val="007F4CD0"/>
    <w:rsid w:val="007F58E7"/>
    <w:rsid w:val="007F6D0A"/>
    <w:rsid w:val="007F6E32"/>
    <w:rsid w:val="007F793E"/>
    <w:rsid w:val="00800D98"/>
    <w:rsid w:val="00801A48"/>
    <w:rsid w:val="0080288D"/>
    <w:rsid w:val="00803EAC"/>
    <w:rsid w:val="00806278"/>
    <w:rsid w:val="0081092C"/>
    <w:rsid w:val="008111B3"/>
    <w:rsid w:val="00811B1D"/>
    <w:rsid w:val="00811BA5"/>
    <w:rsid w:val="00815228"/>
    <w:rsid w:val="00816ED6"/>
    <w:rsid w:val="00816F0C"/>
    <w:rsid w:val="00817246"/>
    <w:rsid w:val="0082007C"/>
    <w:rsid w:val="008229AE"/>
    <w:rsid w:val="00824825"/>
    <w:rsid w:val="0082569C"/>
    <w:rsid w:val="00825AEC"/>
    <w:rsid w:val="00827755"/>
    <w:rsid w:val="00831368"/>
    <w:rsid w:val="00832471"/>
    <w:rsid w:val="00834BC7"/>
    <w:rsid w:val="00834BE5"/>
    <w:rsid w:val="0083551B"/>
    <w:rsid w:val="008355DD"/>
    <w:rsid w:val="008363FF"/>
    <w:rsid w:val="00836925"/>
    <w:rsid w:val="00837815"/>
    <w:rsid w:val="00840067"/>
    <w:rsid w:val="00840BA3"/>
    <w:rsid w:val="0084227B"/>
    <w:rsid w:val="008439FB"/>
    <w:rsid w:val="00845145"/>
    <w:rsid w:val="00845252"/>
    <w:rsid w:val="00845A34"/>
    <w:rsid w:val="00845FE2"/>
    <w:rsid w:val="00846068"/>
    <w:rsid w:val="00851197"/>
    <w:rsid w:val="008524FA"/>
    <w:rsid w:val="00852B6A"/>
    <w:rsid w:val="008541CC"/>
    <w:rsid w:val="008559DD"/>
    <w:rsid w:val="00860E74"/>
    <w:rsid w:val="00860EA1"/>
    <w:rsid w:val="00861524"/>
    <w:rsid w:val="00864008"/>
    <w:rsid w:val="008651C1"/>
    <w:rsid w:val="0086692C"/>
    <w:rsid w:val="008670E4"/>
    <w:rsid w:val="008673A0"/>
    <w:rsid w:val="0087140F"/>
    <w:rsid w:val="0087464A"/>
    <w:rsid w:val="00874EDA"/>
    <w:rsid w:val="00875678"/>
    <w:rsid w:val="008762AC"/>
    <w:rsid w:val="00876AD6"/>
    <w:rsid w:val="0088006E"/>
    <w:rsid w:val="00880122"/>
    <w:rsid w:val="00885D50"/>
    <w:rsid w:val="00887EB9"/>
    <w:rsid w:val="00891086"/>
    <w:rsid w:val="00891B8F"/>
    <w:rsid w:val="00891E34"/>
    <w:rsid w:val="00894DA6"/>
    <w:rsid w:val="0089581C"/>
    <w:rsid w:val="00896EF4"/>
    <w:rsid w:val="00897213"/>
    <w:rsid w:val="00897786"/>
    <w:rsid w:val="008A0091"/>
    <w:rsid w:val="008A0DE3"/>
    <w:rsid w:val="008A7D15"/>
    <w:rsid w:val="008A7E1B"/>
    <w:rsid w:val="008B1BE1"/>
    <w:rsid w:val="008B3510"/>
    <w:rsid w:val="008B366A"/>
    <w:rsid w:val="008B50C4"/>
    <w:rsid w:val="008B51ED"/>
    <w:rsid w:val="008B5D4B"/>
    <w:rsid w:val="008B689C"/>
    <w:rsid w:val="008B7954"/>
    <w:rsid w:val="008C270C"/>
    <w:rsid w:val="008C5777"/>
    <w:rsid w:val="008C5B9D"/>
    <w:rsid w:val="008C6CB2"/>
    <w:rsid w:val="008C799B"/>
    <w:rsid w:val="008D0963"/>
    <w:rsid w:val="008D3D82"/>
    <w:rsid w:val="008D542F"/>
    <w:rsid w:val="008D5E21"/>
    <w:rsid w:val="008E209D"/>
    <w:rsid w:val="008E2343"/>
    <w:rsid w:val="008E2E7A"/>
    <w:rsid w:val="008E31BE"/>
    <w:rsid w:val="008E4661"/>
    <w:rsid w:val="008E4CDE"/>
    <w:rsid w:val="008E63FB"/>
    <w:rsid w:val="008E7B03"/>
    <w:rsid w:val="008F12B3"/>
    <w:rsid w:val="008F2962"/>
    <w:rsid w:val="008F2E70"/>
    <w:rsid w:val="008F4988"/>
    <w:rsid w:val="008F4FA4"/>
    <w:rsid w:val="008F6ADB"/>
    <w:rsid w:val="008F6B60"/>
    <w:rsid w:val="00900F3E"/>
    <w:rsid w:val="009014AA"/>
    <w:rsid w:val="00901DB3"/>
    <w:rsid w:val="009020B0"/>
    <w:rsid w:val="00902282"/>
    <w:rsid w:val="00902B1D"/>
    <w:rsid w:val="00907552"/>
    <w:rsid w:val="00911DE8"/>
    <w:rsid w:val="009136E0"/>
    <w:rsid w:val="00914907"/>
    <w:rsid w:val="009151AC"/>
    <w:rsid w:val="009151C6"/>
    <w:rsid w:val="00915707"/>
    <w:rsid w:val="00915A02"/>
    <w:rsid w:val="00916291"/>
    <w:rsid w:val="0092158F"/>
    <w:rsid w:val="009216BF"/>
    <w:rsid w:val="00921754"/>
    <w:rsid w:val="009217E6"/>
    <w:rsid w:val="00923CC9"/>
    <w:rsid w:val="00923F21"/>
    <w:rsid w:val="00925CC9"/>
    <w:rsid w:val="00926042"/>
    <w:rsid w:val="00926BE9"/>
    <w:rsid w:val="009271AF"/>
    <w:rsid w:val="00931CE9"/>
    <w:rsid w:val="00931DE0"/>
    <w:rsid w:val="009321AE"/>
    <w:rsid w:val="00932BC5"/>
    <w:rsid w:val="00932F8B"/>
    <w:rsid w:val="009332FC"/>
    <w:rsid w:val="00934739"/>
    <w:rsid w:val="009353B4"/>
    <w:rsid w:val="009379E7"/>
    <w:rsid w:val="00940500"/>
    <w:rsid w:val="009411CA"/>
    <w:rsid w:val="00942421"/>
    <w:rsid w:val="00945E20"/>
    <w:rsid w:val="00945FC3"/>
    <w:rsid w:val="00946CB0"/>
    <w:rsid w:val="00950339"/>
    <w:rsid w:val="00951D10"/>
    <w:rsid w:val="009523D7"/>
    <w:rsid w:val="00954781"/>
    <w:rsid w:val="009554EF"/>
    <w:rsid w:val="00955D78"/>
    <w:rsid w:val="009567C5"/>
    <w:rsid w:val="00956E1E"/>
    <w:rsid w:val="00960B37"/>
    <w:rsid w:val="0096181B"/>
    <w:rsid w:val="00961945"/>
    <w:rsid w:val="00962B6F"/>
    <w:rsid w:val="00963B78"/>
    <w:rsid w:val="009648A9"/>
    <w:rsid w:val="00965AB7"/>
    <w:rsid w:val="0096723A"/>
    <w:rsid w:val="00971AF8"/>
    <w:rsid w:val="009739E7"/>
    <w:rsid w:val="0097472B"/>
    <w:rsid w:val="0097536E"/>
    <w:rsid w:val="00975659"/>
    <w:rsid w:val="009757E4"/>
    <w:rsid w:val="009759E8"/>
    <w:rsid w:val="009766B0"/>
    <w:rsid w:val="00976A9F"/>
    <w:rsid w:val="0098026B"/>
    <w:rsid w:val="009811BF"/>
    <w:rsid w:val="00982AED"/>
    <w:rsid w:val="009833D3"/>
    <w:rsid w:val="009852AB"/>
    <w:rsid w:val="00986D02"/>
    <w:rsid w:val="00987FC7"/>
    <w:rsid w:val="0099027B"/>
    <w:rsid w:val="00992E7D"/>
    <w:rsid w:val="00994595"/>
    <w:rsid w:val="00994F7A"/>
    <w:rsid w:val="009977D5"/>
    <w:rsid w:val="00997F1B"/>
    <w:rsid w:val="009A07C5"/>
    <w:rsid w:val="009A0FBC"/>
    <w:rsid w:val="009A14AA"/>
    <w:rsid w:val="009A4196"/>
    <w:rsid w:val="009A530E"/>
    <w:rsid w:val="009B0FAA"/>
    <w:rsid w:val="009B18E0"/>
    <w:rsid w:val="009B1BE9"/>
    <w:rsid w:val="009B29C7"/>
    <w:rsid w:val="009B3E70"/>
    <w:rsid w:val="009B5B3A"/>
    <w:rsid w:val="009B60F8"/>
    <w:rsid w:val="009B7192"/>
    <w:rsid w:val="009C08B0"/>
    <w:rsid w:val="009C1854"/>
    <w:rsid w:val="009C699A"/>
    <w:rsid w:val="009D0118"/>
    <w:rsid w:val="009D10CA"/>
    <w:rsid w:val="009D25F9"/>
    <w:rsid w:val="009D29A2"/>
    <w:rsid w:val="009D35AB"/>
    <w:rsid w:val="009D3C25"/>
    <w:rsid w:val="009D3FF7"/>
    <w:rsid w:val="009D4291"/>
    <w:rsid w:val="009D4A80"/>
    <w:rsid w:val="009D4F4C"/>
    <w:rsid w:val="009D5813"/>
    <w:rsid w:val="009D690F"/>
    <w:rsid w:val="009D71E8"/>
    <w:rsid w:val="009E3BC0"/>
    <w:rsid w:val="009E500F"/>
    <w:rsid w:val="009E5558"/>
    <w:rsid w:val="009E601A"/>
    <w:rsid w:val="009E7A9C"/>
    <w:rsid w:val="009F0CF8"/>
    <w:rsid w:val="009F12E8"/>
    <w:rsid w:val="009F1775"/>
    <w:rsid w:val="009F25AF"/>
    <w:rsid w:val="009F4591"/>
    <w:rsid w:val="009F5702"/>
    <w:rsid w:val="00A000B5"/>
    <w:rsid w:val="00A02257"/>
    <w:rsid w:val="00A05183"/>
    <w:rsid w:val="00A051BD"/>
    <w:rsid w:val="00A051FE"/>
    <w:rsid w:val="00A05987"/>
    <w:rsid w:val="00A067C9"/>
    <w:rsid w:val="00A106F4"/>
    <w:rsid w:val="00A1170A"/>
    <w:rsid w:val="00A11E52"/>
    <w:rsid w:val="00A13501"/>
    <w:rsid w:val="00A13EE2"/>
    <w:rsid w:val="00A15D04"/>
    <w:rsid w:val="00A22746"/>
    <w:rsid w:val="00A22AFC"/>
    <w:rsid w:val="00A26C30"/>
    <w:rsid w:val="00A30D82"/>
    <w:rsid w:val="00A31D73"/>
    <w:rsid w:val="00A31F59"/>
    <w:rsid w:val="00A3440F"/>
    <w:rsid w:val="00A3589B"/>
    <w:rsid w:val="00A37774"/>
    <w:rsid w:val="00A37F71"/>
    <w:rsid w:val="00A406CD"/>
    <w:rsid w:val="00A4287B"/>
    <w:rsid w:val="00A45892"/>
    <w:rsid w:val="00A46064"/>
    <w:rsid w:val="00A46B80"/>
    <w:rsid w:val="00A50504"/>
    <w:rsid w:val="00A50F9A"/>
    <w:rsid w:val="00A5103A"/>
    <w:rsid w:val="00A52614"/>
    <w:rsid w:val="00A52A09"/>
    <w:rsid w:val="00A5586F"/>
    <w:rsid w:val="00A55D7B"/>
    <w:rsid w:val="00A55EC6"/>
    <w:rsid w:val="00A5655A"/>
    <w:rsid w:val="00A603F3"/>
    <w:rsid w:val="00A60F8F"/>
    <w:rsid w:val="00A62A0E"/>
    <w:rsid w:val="00A62C41"/>
    <w:rsid w:val="00A63B35"/>
    <w:rsid w:val="00A6412A"/>
    <w:rsid w:val="00A655B8"/>
    <w:rsid w:val="00A66A7A"/>
    <w:rsid w:val="00A677A9"/>
    <w:rsid w:val="00A70444"/>
    <w:rsid w:val="00A704A0"/>
    <w:rsid w:val="00A709A5"/>
    <w:rsid w:val="00A71367"/>
    <w:rsid w:val="00A71512"/>
    <w:rsid w:val="00A7400A"/>
    <w:rsid w:val="00A749C9"/>
    <w:rsid w:val="00A76201"/>
    <w:rsid w:val="00A766DE"/>
    <w:rsid w:val="00A807AE"/>
    <w:rsid w:val="00A82649"/>
    <w:rsid w:val="00A830F8"/>
    <w:rsid w:val="00A834DC"/>
    <w:rsid w:val="00A83D91"/>
    <w:rsid w:val="00A83F54"/>
    <w:rsid w:val="00A8443C"/>
    <w:rsid w:val="00A8530C"/>
    <w:rsid w:val="00A85CF6"/>
    <w:rsid w:val="00A8624C"/>
    <w:rsid w:val="00A87442"/>
    <w:rsid w:val="00A87DDE"/>
    <w:rsid w:val="00A87F5D"/>
    <w:rsid w:val="00A90313"/>
    <w:rsid w:val="00A909E2"/>
    <w:rsid w:val="00A90AD7"/>
    <w:rsid w:val="00A90AED"/>
    <w:rsid w:val="00A92832"/>
    <w:rsid w:val="00A92C51"/>
    <w:rsid w:val="00A92CAC"/>
    <w:rsid w:val="00A931B7"/>
    <w:rsid w:val="00A93B57"/>
    <w:rsid w:val="00A943F1"/>
    <w:rsid w:val="00A9467C"/>
    <w:rsid w:val="00A95F5B"/>
    <w:rsid w:val="00A96D50"/>
    <w:rsid w:val="00AA01AD"/>
    <w:rsid w:val="00AA12BC"/>
    <w:rsid w:val="00AA3010"/>
    <w:rsid w:val="00AA4A63"/>
    <w:rsid w:val="00AA5873"/>
    <w:rsid w:val="00AA6DA2"/>
    <w:rsid w:val="00AA7740"/>
    <w:rsid w:val="00AB0416"/>
    <w:rsid w:val="00AB06C8"/>
    <w:rsid w:val="00AB2D95"/>
    <w:rsid w:val="00AB3920"/>
    <w:rsid w:val="00AB3C0D"/>
    <w:rsid w:val="00AB3EB3"/>
    <w:rsid w:val="00AB4A6A"/>
    <w:rsid w:val="00AB5BC0"/>
    <w:rsid w:val="00AB5BFC"/>
    <w:rsid w:val="00AB69A7"/>
    <w:rsid w:val="00AC0EE0"/>
    <w:rsid w:val="00AC16F9"/>
    <w:rsid w:val="00AC35F1"/>
    <w:rsid w:val="00AC45B8"/>
    <w:rsid w:val="00AC507E"/>
    <w:rsid w:val="00AC5509"/>
    <w:rsid w:val="00AC72E1"/>
    <w:rsid w:val="00AD0FBC"/>
    <w:rsid w:val="00AD23F0"/>
    <w:rsid w:val="00AD2E5D"/>
    <w:rsid w:val="00AD574E"/>
    <w:rsid w:val="00AD5878"/>
    <w:rsid w:val="00AD6236"/>
    <w:rsid w:val="00AE0780"/>
    <w:rsid w:val="00AE194F"/>
    <w:rsid w:val="00AE4CC5"/>
    <w:rsid w:val="00AE730F"/>
    <w:rsid w:val="00AE7A1E"/>
    <w:rsid w:val="00AF0914"/>
    <w:rsid w:val="00AF119E"/>
    <w:rsid w:val="00AF1EDC"/>
    <w:rsid w:val="00AF3CB8"/>
    <w:rsid w:val="00AF5FC8"/>
    <w:rsid w:val="00AF64E5"/>
    <w:rsid w:val="00B00409"/>
    <w:rsid w:val="00B00C81"/>
    <w:rsid w:val="00B02BF0"/>
    <w:rsid w:val="00B02C80"/>
    <w:rsid w:val="00B04EB6"/>
    <w:rsid w:val="00B06543"/>
    <w:rsid w:val="00B1035B"/>
    <w:rsid w:val="00B10813"/>
    <w:rsid w:val="00B11419"/>
    <w:rsid w:val="00B11D5B"/>
    <w:rsid w:val="00B126A9"/>
    <w:rsid w:val="00B14B23"/>
    <w:rsid w:val="00B15C16"/>
    <w:rsid w:val="00B1659A"/>
    <w:rsid w:val="00B173E2"/>
    <w:rsid w:val="00B17469"/>
    <w:rsid w:val="00B20DAD"/>
    <w:rsid w:val="00B23083"/>
    <w:rsid w:val="00B24A05"/>
    <w:rsid w:val="00B25AC3"/>
    <w:rsid w:val="00B268C5"/>
    <w:rsid w:val="00B3011D"/>
    <w:rsid w:val="00B3191C"/>
    <w:rsid w:val="00B31D45"/>
    <w:rsid w:val="00B34658"/>
    <w:rsid w:val="00B348CF"/>
    <w:rsid w:val="00B35E4E"/>
    <w:rsid w:val="00B40812"/>
    <w:rsid w:val="00B4273F"/>
    <w:rsid w:val="00B457C3"/>
    <w:rsid w:val="00B45F4C"/>
    <w:rsid w:val="00B46292"/>
    <w:rsid w:val="00B46A2F"/>
    <w:rsid w:val="00B519D0"/>
    <w:rsid w:val="00B57FB4"/>
    <w:rsid w:val="00B60436"/>
    <w:rsid w:val="00B6181A"/>
    <w:rsid w:val="00B63B86"/>
    <w:rsid w:val="00B64280"/>
    <w:rsid w:val="00B64689"/>
    <w:rsid w:val="00B64EE2"/>
    <w:rsid w:val="00B64FB3"/>
    <w:rsid w:val="00B6508E"/>
    <w:rsid w:val="00B67D58"/>
    <w:rsid w:val="00B702FC"/>
    <w:rsid w:val="00B7254D"/>
    <w:rsid w:val="00B730A0"/>
    <w:rsid w:val="00B73575"/>
    <w:rsid w:val="00B743AC"/>
    <w:rsid w:val="00B7685D"/>
    <w:rsid w:val="00B77235"/>
    <w:rsid w:val="00B8062F"/>
    <w:rsid w:val="00B8065B"/>
    <w:rsid w:val="00B8127E"/>
    <w:rsid w:val="00B82B2F"/>
    <w:rsid w:val="00B82DC7"/>
    <w:rsid w:val="00B832A5"/>
    <w:rsid w:val="00B84BE3"/>
    <w:rsid w:val="00B857C0"/>
    <w:rsid w:val="00B858F1"/>
    <w:rsid w:val="00B86A75"/>
    <w:rsid w:val="00B8712B"/>
    <w:rsid w:val="00B876AF"/>
    <w:rsid w:val="00B902A1"/>
    <w:rsid w:val="00B91ADA"/>
    <w:rsid w:val="00B9210E"/>
    <w:rsid w:val="00B9330C"/>
    <w:rsid w:val="00B936DC"/>
    <w:rsid w:val="00B95FE0"/>
    <w:rsid w:val="00BA3533"/>
    <w:rsid w:val="00BA5273"/>
    <w:rsid w:val="00BA5436"/>
    <w:rsid w:val="00BB054F"/>
    <w:rsid w:val="00BB128B"/>
    <w:rsid w:val="00BB1A29"/>
    <w:rsid w:val="00BB52F3"/>
    <w:rsid w:val="00BB75D5"/>
    <w:rsid w:val="00BB771C"/>
    <w:rsid w:val="00BC011C"/>
    <w:rsid w:val="00BC1298"/>
    <w:rsid w:val="00BC137C"/>
    <w:rsid w:val="00BC2532"/>
    <w:rsid w:val="00BC25E3"/>
    <w:rsid w:val="00BC6D99"/>
    <w:rsid w:val="00BD0006"/>
    <w:rsid w:val="00BD1159"/>
    <w:rsid w:val="00BD2A51"/>
    <w:rsid w:val="00BD3487"/>
    <w:rsid w:val="00BD4DF7"/>
    <w:rsid w:val="00BD56DC"/>
    <w:rsid w:val="00BE1C8F"/>
    <w:rsid w:val="00BE36D9"/>
    <w:rsid w:val="00BE3BDF"/>
    <w:rsid w:val="00BE54B6"/>
    <w:rsid w:val="00BF0257"/>
    <w:rsid w:val="00BF0291"/>
    <w:rsid w:val="00BF2A2B"/>
    <w:rsid w:val="00BF3E9C"/>
    <w:rsid w:val="00BF5751"/>
    <w:rsid w:val="00BF5AB7"/>
    <w:rsid w:val="00BF5ACF"/>
    <w:rsid w:val="00BF7D61"/>
    <w:rsid w:val="00C01126"/>
    <w:rsid w:val="00C025D4"/>
    <w:rsid w:val="00C02C97"/>
    <w:rsid w:val="00C05640"/>
    <w:rsid w:val="00C10134"/>
    <w:rsid w:val="00C10589"/>
    <w:rsid w:val="00C11A01"/>
    <w:rsid w:val="00C11DBD"/>
    <w:rsid w:val="00C12A1B"/>
    <w:rsid w:val="00C14E64"/>
    <w:rsid w:val="00C15BA0"/>
    <w:rsid w:val="00C17286"/>
    <w:rsid w:val="00C17B26"/>
    <w:rsid w:val="00C2063E"/>
    <w:rsid w:val="00C20CCE"/>
    <w:rsid w:val="00C2186E"/>
    <w:rsid w:val="00C21ED6"/>
    <w:rsid w:val="00C26821"/>
    <w:rsid w:val="00C2765D"/>
    <w:rsid w:val="00C279C5"/>
    <w:rsid w:val="00C31363"/>
    <w:rsid w:val="00C31D77"/>
    <w:rsid w:val="00C31DB9"/>
    <w:rsid w:val="00C3498F"/>
    <w:rsid w:val="00C34D19"/>
    <w:rsid w:val="00C35EE0"/>
    <w:rsid w:val="00C362F9"/>
    <w:rsid w:val="00C36978"/>
    <w:rsid w:val="00C36CAF"/>
    <w:rsid w:val="00C376EE"/>
    <w:rsid w:val="00C439AF"/>
    <w:rsid w:val="00C440C0"/>
    <w:rsid w:val="00C45340"/>
    <w:rsid w:val="00C45D2A"/>
    <w:rsid w:val="00C467BB"/>
    <w:rsid w:val="00C469B0"/>
    <w:rsid w:val="00C46B7E"/>
    <w:rsid w:val="00C47187"/>
    <w:rsid w:val="00C50BC3"/>
    <w:rsid w:val="00C51892"/>
    <w:rsid w:val="00C54451"/>
    <w:rsid w:val="00C55121"/>
    <w:rsid w:val="00C55590"/>
    <w:rsid w:val="00C558F2"/>
    <w:rsid w:val="00C57064"/>
    <w:rsid w:val="00C573CE"/>
    <w:rsid w:val="00C61D57"/>
    <w:rsid w:val="00C63BE7"/>
    <w:rsid w:val="00C657B5"/>
    <w:rsid w:val="00C67317"/>
    <w:rsid w:val="00C67713"/>
    <w:rsid w:val="00C70103"/>
    <w:rsid w:val="00C70148"/>
    <w:rsid w:val="00C73879"/>
    <w:rsid w:val="00C740EA"/>
    <w:rsid w:val="00C747E1"/>
    <w:rsid w:val="00C75A04"/>
    <w:rsid w:val="00C7715F"/>
    <w:rsid w:val="00C821EC"/>
    <w:rsid w:val="00C82E4C"/>
    <w:rsid w:val="00C83B4D"/>
    <w:rsid w:val="00C868B3"/>
    <w:rsid w:val="00C87388"/>
    <w:rsid w:val="00C9042B"/>
    <w:rsid w:val="00C915FC"/>
    <w:rsid w:val="00C9166C"/>
    <w:rsid w:val="00C92E9D"/>
    <w:rsid w:val="00C94923"/>
    <w:rsid w:val="00C95FE1"/>
    <w:rsid w:val="00CA0F65"/>
    <w:rsid w:val="00CA2158"/>
    <w:rsid w:val="00CA216A"/>
    <w:rsid w:val="00CA5EDA"/>
    <w:rsid w:val="00CA6FEF"/>
    <w:rsid w:val="00CA706B"/>
    <w:rsid w:val="00CA73D5"/>
    <w:rsid w:val="00CB08B7"/>
    <w:rsid w:val="00CB5C2E"/>
    <w:rsid w:val="00CB63F1"/>
    <w:rsid w:val="00CB6E92"/>
    <w:rsid w:val="00CC00DA"/>
    <w:rsid w:val="00CC07C9"/>
    <w:rsid w:val="00CC080E"/>
    <w:rsid w:val="00CC1871"/>
    <w:rsid w:val="00CC1F76"/>
    <w:rsid w:val="00CC42E5"/>
    <w:rsid w:val="00CC4F29"/>
    <w:rsid w:val="00CC6330"/>
    <w:rsid w:val="00CC68A8"/>
    <w:rsid w:val="00CD08F8"/>
    <w:rsid w:val="00CD2F57"/>
    <w:rsid w:val="00CD45C6"/>
    <w:rsid w:val="00CD5D86"/>
    <w:rsid w:val="00CD6211"/>
    <w:rsid w:val="00CD7A41"/>
    <w:rsid w:val="00CD7CC8"/>
    <w:rsid w:val="00CE01D2"/>
    <w:rsid w:val="00CE1153"/>
    <w:rsid w:val="00CE2174"/>
    <w:rsid w:val="00CE2D72"/>
    <w:rsid w:val="00CE368C"/>
    <w:rsid w:val="00CE3EC1"/>
    <w:rsid w:val="00CE45BA"/>
    <w:rsid w:val="00CE67EF"/>
    <w:rsid w:val="00CF0068"/>
    <w:rsid w:val="00CF3F59"/>
    <w:rsid w:val="00CF3F93"/>
    <w:rsid w:val="00CF4F7C"/>
    <w:rsid w:val="00CF5B84"/>
    <w:rsid w:val="00D01952"/>
    <w:rsid w:val="00D02C34"/>
    <w:rsid w:val="00D04929"/>
    <w:rsid w:val="00D102E0"/>
    <w:rsid w:val="00D11D1C"/>
    <w:rsid w:val="00D12816"/>
    <w:rsid w:val="00D12D4F"/>
    <w:rsid w:val="00D15894"/>
    <w:rsid w:val="00D159E6"/>
    <w:rsid w:val="00D17B9A"/>
    <w:rsid w:val="00D2170F"/>
    <w:rsid w:val="00D21F59"/>
    <w:rsid w:val="00D24DF0"/>
    <w:rsid w:val="00D26E8E"/>
    <w:rsid w:val="00D30F8D"/>
    <w:rsid w:val="00D320C1"/>
    <w:rsid w:val="00D321CE"/>
    <w:rsid w:val="00D32F46"/>
    <w:rsid w:val="00D33FAE"/>
    <w:rsid w:val="00D34583"/>
    <w:rsid w:val="00D347E1"/>
    <w:rsid w:val="00D34A5F"/>
    <w:rsid w:val="00D35552"/>
    <w:rsid w:val="00D3703A"/>
    <w:rsid w:val="00D4053C"/>
    <w:rsid w:val="00D408F7"/>
    <w:rsid w:val="00D409FA"/>
    <w:rsid w:val="00D40D22"/>
    <w:rsid w:val="00D463A8"/>
    <w:rsid w:val="00D46404"/>
    <w:rsid w:val="00D50107"/>
    <w:rsid w:val="00D50A94"/>
    <w:rsid w:val="00D50D5A"/>
    <w:rsid w:val="00D55506"/>
    <w:rsid w:val="00D57F92"/>
    <w:rsid w:val="00D641E4"/>
    <w:rsid w:val="00D653AB"/>
    <w:rsid w:val="00D656C8"/>
    <w:rsid w:val="00D66DDF"/>
    <w:rsid w:val="00D70F78"/>
    <w:rsid w:val="00D724A4"/>
    <w:rsid w:val="00D754FF"/>
    <w:rsid w:val="00D76B22"/>
    <w:rsid w:val="00D76EAD"/>
    <w:rsid w:val="00D76EBB"/>
    <w:rsid w:val="00D81201"/>
    <w:rsid w:val="00D81E3D"/>
    <w:rsid w:val="00D82F12"/>
    <w:rsid w:val="00D8490B"/>
    <w:rsid w:val="00D84BCF"/>
    <w:rsid w:val="00D84C85"/>
    <w:rsid w:val="00D928D7"/>
    <w:rsid w:val="00D92FB7"/>
    <w:rsid w:val="00D93CFB"/>
    <w:rsid w:val="00D941F7"/>
    <w:rsid w:val="00D95CAC"/>
    <w:rsid w:val="00D96B34"/>
    <w:rsid w:val="00DA06EF"/>
    <w:rsid w:val="00DA3A81"/>
    <w:rsid w:val="00DA3C07"/>
    <w:rsid w:val="00DA5BA7"/>
    <w:rsid w:val="00DA5BE6"/>
    <w:rsid w:val="00DA6A9D"/>
    <w:rsid w:val="00DA6FDB"/>
    <w:rsid w:val="00DA7631"/>
    <w:rsid w:val="00DA7704"/>
    <w:rsid w:val="00DB1A2C"/>
    <w:rsid w:val="00DB1D11"/>
    <w:rsid w:val="00DB3498"/>
    <w:rsid w:val="00DB4728"/>
    <w:rsid w:val="00DB5D56"/>
    <w:rsid w:val="00DB67B3"/>
    <w:rsid w:val="00DC1171"/>
    <w:rsid w:val="00DC159E"/>
    <w:rsid w:val="00DC1930"/>
    <w:rsid w:val="00DC306E"/>
    <w:rsid w:val="00DC37FB"/>
    <w:rsid w:val="00DC3A2F"/>
    <w:rsid w:val="00DC5982"/>
    <w:rsid w:val="00DC59BA"/>
    <w:rsid w:val="00DC6214"/>
    <w:rsid w:val="00DC6C59"/>
    <w:rsid w:val="00DD07F7"/>
    <w:rsid w:val="00DD1288"/>
    <w:rsid w:val="00DD162A"/>
    <w:rsid w:val="00DD4786"/>
    <w:rsid w:val="00DD4D42"/>
    <w:rsid w:val="00DD4ED6"/>
    <w:rsid w:val="00DD5A00"/>
    <w:rsid w:val="00DD62BF"/>
    <w:rsid w:val="00DE35B3"/>
    <w:rsid w:val="00DE371F"/>
    <w:rsid w:val="00DE3E85"/>
    <w:rsid w:val="00DE548B"/>
    <w:rsid w:val="00DE593E"/>
    <w:rsid w:val="00DF0789"/>
    <w:rsid w:val="00DF0E8E"/>
    <w:rsid w:val="00DF1875"/>
    <w:rsid w:val="00DF18AE"/>
    <w:rsid w:val="00DF4D00"/>
    <w:rsid w:val="00DF50CA"/>
    <w:rsid w:val="00DF52AF"/>
    <w:rsid w:val="00DF5764"/>
    <w:rsid w:val="00DF7B1E"/>
    <w:rsid w:val="00E009F8"/>
    <w:rsid w:val="00E01754"/>
    <w:rsid w:val="00E0234A"/>
    <w:rsid w:val="00E03B84"/>
    <w:rsid w:val="00E0496A"/>
    <w:rsid w:val="00E049D7"/>
    <w:rsid w:val="00E0654E"/>
    <w:rsid w:val="00E068D2"/>
    <w:rsid w:val="00E07022"/>
    <w:rsid w:val="00E101C8"/>
    <w:rsid w:val="00E10841"/>
    <w:rsid w:val="00E10D6B"/>
    <w:rsid w:val="00E121ED"/>
    <w:rsid w:val="00E125B0"/>
    <w:rsid w:val="00E12C65"/>
    <w:rsid w:val="00E13648"/>
    <w:rsid w:val="00E20A26"/>
    <w:rsid w:val="00E20CC8"/>
    <w:rsid w:val="00E21060"/>
    <w:rsid w:val="00E21C52"/>
    <w:rsid w:val="00E21E4D"/>
    <w:rsid w:val="00E23DCA"/>
    <w:rsid w:val="00E25FE2"/>
    <w:rsid w:val="00E3086D"/>
    <w:rsid w:val="00E327E5"/>
    <w:rsid w:val="00E344A2"/>
    <w:rsid w:val="00E36BB5"/>
    <w:rsid w:val="00E36DE5"/>
    <w:rsid w:val="00E376B0"/>
    <w:rsid w:val="00E43815"/>
    <w:rsid w:val="00E43EDB"/>
    <w:rsid w:val="00E45178"/>
    <w:rsid w:val="00E4555B"/>
    <w:rsid w:val="00E53911"/>
    <w:rsid w:val="00E53B55"/>
    <w:rsid w:val="00E53B5F"/>
    <w:rsid w:val="00E55634"/>
    <w:rsid w:val="00E55785"/>
    <w:rsid w:val="00E577A1"/>
    <w:rsid w:val="00E60977"/>
    <w:rsid w:val="00E635B0"/>
    <w:rsid w:val="00E635FA"/>
    <w:rsid w:val="00E63667"/>
    <w:rsid w:val="00E652B1"/>
    <w:rsid w:val="00E656FB"/>
    <w:rsid w:val="00E7010A"/>
    <w:rsid w:val="00E72743"/>
    <w:rsid w:val="00E727B7"/>
    <w:rsid w:val="00E73AFD"/>
    <w:rsid w:val="00E746CA"/>
    <w:rsid w:val="00E74DC6"/>
    <w:rsid w:val="00E76339"/>
    <w:rsid w:val="00E76D9B"/>
    <w:rsid w:val="00E8050E"/>
    <w:rsid w:val="00E81E11"/>
    <w:rsid w:val="00E8214C"/>
    <w:rsid w:val="00E8366B"/>
    <w:rsid w:val="00E83A5D"/>
    <w:rsid w:val="00E8423D"/>
    <w:rsid w:val="00E84E79"/>
    <w:rsid w:val="00E8535D"/>
    <w:rsid w:val="00E861D1"/>
    <w:rsid w:val="00E8637D"/>
    <w:rsid w:val="00E90139"/>
    <w:rsid w:val="00E910EA"/>
    <w:rsid w:val="00E928DB"/>
    <w:rsid w:val="00E92DC3"/>
    <w:rsid w:val="00E952A8"/>
    <w:rsid w:val="00E95E38"/>
    <w:rsid w:val="00E973E3"/>
    <w:rsid w:val="00EA0418"/>
    <w:rsid w:val="00EA095E"/>
    <w:rsid w:val="00EA1010"/>
    <w:rsid w:val="00EA1C96"/>
    <w:rsid w:val="00EA1ECC"/>
    <w:rsid w:val="00EA1F7A"/>
    <w:rsid w:val="00EA1FE6"/>
    <w:rsid w:val="00EA2794"/>
    <w:rsid w:val="00EA306E"/>
    <w:rsid w:val="00EA4303"/>
    <w:rsid w:val="00EA7D6F"/>
    <w:rsid w:val="00EB0A2C"/>
    <w:rsid w:val="00EB14E1"/>
    <w:rsid w:val="00EB22A2"/>
    <w:rsid w:val="00EB33DB"/>
    <w:rsid w:val="00EB4370"/>
    <w:rsid w:val="00EB4EBD"/>
    <w:rsid w:val="00EB701A"/>
    <w:rsid w:val="00EB7E9C"/>
    <w:rsid w:val="00EB7F79"/>
    <w:rsid w:val="00EC2500"/>
    <w:rsid w:val="00EC2CAC"/>
    <w:rsid w:val="00EC3ED2"/>
    <w:rsid w:val="00EC455D"/>
    <w:rsid w:val="00EC4D6F"/>
    <w:rsid w:val="00EC5EB8"/>
    <w:rsid w:val="00EC61DF"/>
    <w:rsid w:val="00EC6927"/>
    <w:rsid w:val="00EC739C"/>
    <w:rsid w:val="00ED27CD"/>
    <w:rsid w:val="00ED2E36"/>
    <w:rsid w:val="00ED3B45"/>
    <w:rsid w:val="00ED49E8"/>
    <w:rsid w:val="00EE1043"/>
    <w:rsid w:val="00EE140E"/>
    <w:rsid w:val="00EE27B4"/>
    <w:rsid w:val="00EE441B"/>
    <w:rsid w:val="00EE491D"/>
    <w:rsid w:val="00EE60CD"/>
    <w:rsid w:val="00EE69AE"/>
    <w:rsid w:val="00EE716B"/>
    <w:rsid w:val="00EF2D65"/>
    <w:rsid w:val="00EF2E84"/>
    <w:rsid w:val="00EF4FD4"/>
    <w:rsid w:val="00EF5B8D"/>
    <w:rsid w:val="00EF6791"/>
    <w:rsid w:val="00EF7032"/>
    <w:rsid w:val="00F00CD5"/>
    <w:rsid w:val="00F0185B"/>
    <w:rsid w:val="00F033C7"/>
    <w:rsid w:val="00F03E5A"/>
    <w:rsid w:val="00F03F48"/>
    <w:rsid w:val="00F047A9"/>
    <w:rsid w:val="00F048D2"/>
    <w:rsid w:val="00F05620"/>
    <w:rsid w:val="00F07085"/>
    <w:rsid w:val="00F1066E"/>
    <w:rsid w:val="00F10CA5"/>
    <w:rsid w:val="00F1429A"/>
    <w:rsid w:val="00F1494F"/>
    <w:rsid w:val="00F155CD"/>
    <w:rsid w:val="00F15F5C"/>
    <w:rsid w:val="00F16839"/>
    <w:rsid w:val="00F216A4"/>
    <w:rsid w:val="00F21834"/>
    <w:rsid w:val="00F21CA5"/>
    <w:rsid w:val="00F2280B"/>
    <w:rsid w:val="00F23D10"/>
    <w:rsid w:val="00F25615"/>
    <w:rsid w:val="00F26279"/>
    <w:rsid w:val="00F26ABB"/>
    <w:rsid w:val="00F3211A"/>
    <w:rsid w:val="00F352ED"/>
    <w:rsid w:val="00F36DC9"/>
    <w:rsid w:val="00F36E8A"/>
    <w:rsid w:val="00F371F0"/>
    <w:rsid w:val="00F4004E"/>
    <w:rsid w:val="00F40C09"/>
    <w:rsid w:val="00F41291"/>
    <w:rsid w:val="00F42656"/>
    <w:rsid w:val="00F433D1"/>
    <w:rsid w:val="00F43EDA"/>
    <w:rsid w:val="00F44508"/>
    <w:rsid w:val="00F47BFF"/>
    <w:rsid w:val="00F5070D"/>
    <w:rsid w:val="00F50B82"/>
    <w:rsid w:val="00F51137"/>
    <w:rsid w:val="00F51F11"/>
    <w:rsid w:val="00F52BEA"/>
    <w:rsid w:val="00F53961"/>
    <w:rsid w:val="00F54B6E"/>
    <w:rsid w:val="00F5578A"/>
    <w:rsid w:val="00F57EEE"/>
    <w:rsid w:val="00F62340"/>
    <w:rsid w:val="00F62B79"/>
    <w:rsid w:val="00F634C8"/>
    <w:rsid w:val="00F6461B"/>
    <w:rsid w:val="00F70294"/>
    <w:rsid w:val="00F71F07"/>
    <w:rsid w:val="00F72B13"/>
    <w:rsid w:val="00F73677"/>
    <w:rsid w:val="00F736BD"/>
    <w:rsid w:val="00F76196"/>
    <w:rsid w:val="00F76DBF"/>
    <w:rsid w:val="00F76FFD"/>
    <w:rsid w:val="00F77397"/>
    <w:rsid w:val="00F777CA"/>
    <w:rsid w:val="00F77CCC"/>
    <w:rsid w:val="00F83067"/>
    <w:rsid w:val="00F84000"/>
    <w:rsid w:val="00F8487A"/>
    <w:rsid w:val="00F87910"/>
    <w:rsid w:val="00F9089F"/>
    <w:rsid w:val="00F91859"/>
    <w:rsid w:val="00F9356C"/>
    <w:rsid w:val="00F93C15"/>
    <w:rsid w:val="00F940B0"/>
    <w:rsid w:val="00F9412D"/>
    <w:rsid w:val="00F944D6"/>
    <w:rsid w:val="00F95ECA"/>
    <w:rsid w:val="00F96CA5"/>
    <w:rsid w:val="00FA02EE"/>
    <w:rsid w:val="00FA1A1F"/>
    <w:rsid w:val="00FA1D71"/>
    <w:rsid w:val="00FA2729"/>
    <w:rsid w:val="00FA2C8F"/>
    <w:rsid w:val="00FA2ED4"/>
    <w:rsid w:val="00FA332F"/>
    <w:rsid w:val="00FA38B2"/>
    <w:rsid w:val="00FA3CF2"/>
    <w:rsid w:val="00FA444C"/>
    <w:rsid w:val="00FA4831"/>
    <w:rsid w:val="00FA5C32"/>
    <w:rsid w:val="00FB00F8"/>
    <w:rsid w:val="00FB17D8"/>
    <w:rsid w:val="00FB2A63"/>
    <w:rsid w:val="00FB4358"/>
    <w:rsid w:val="00FB495B"/>
    <w:rsid w:val="00FB6045"/>
    <w:rsid w:val="00FB7AAB"/>
    <w:rsid w:val="00FB7BD3"/>
    <w:rsid w:val="00FB7FE3"/>
    <w:rsid w:val="00FC1B4E"/>
    <w:rsid w:val="00FC25F0"/>
    <w:rsid w:val="00FC37C2"/>
    <w:rsid w:val="00FC3FE7"/>
    <w:rsid w:val="00FC4EE4"/>
    <w:rsid w:val="00FC7DC8"/>
    <w:rsid w:val="00FD1499"/>
    <w:rsid w:val="00FD2B89"/>
    <w:rsid w:val="00FD3AF9"/>
    <w:rsid w:val="00FD41B7"/>
    <w:rsid w:val="00FD45A9"/>
    <w:rsid w:val="00FD527C"/>
    <w:rsid w:val="00FD76A7"/>
    <w:rsid w:val="00FE1EC1"/>
    <w:rsid w:val="00FE338E"/>
    <w:rsid w:val="00FE3F9D"/>
    <w:rsid w:val="00FE447A"/>
    <w:rsid w:val="00FE45FD"/>
    <w:rsid w:val="00FE518B"/>
    <w:rsid w:val="00FE53F3"/>
    <w:rsid w:val="00FE7288"/>
    <w:rsid w:val="00FE746F"/>
    <w:rsid w:val="00FE7849"/>
    <w:rsid w:val="00FE7B0B"/>
    <w:rsid w:val="00FF0193"/>
    <w:rsid w:val="00FF037C"/>
    <w:rsid w:val="00FF371B"/>
    <w:rsid w:val="15F4D554"/>
    <w:rsid w:val="1FFDF2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7B1E6D"/>
  <w15:docId w15:val="{AD58C18D-A261-4A8E-B6C3-81A09BED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78EB"/>
    <w:pPr>
      <w:spacing w:after="200" w:line="276" w:lineRule="auto"/>
    </w:pPr>
    <w:rPr>
      <w:rFonts w:ascii="Open Sans" w:hAnsi="Open Sans"/>
      <w:sz w:val="21"/>
    </w:rPr>
  </w:style>
  <w:style w:type="paragraph" w:styleId="Kop1">
    <w:name w:val="heading 1"/>
    <w:basedOn w:val="Standaard"/>
    <w:next w:val="Standaard"/>
    <w:link w:val="Kop1Char"/>
    <w:autoRedefine/>
    <w:uiPriority w:val="9"/>
    <w:qFormat/>
    <w:rsid w:val="001F78EB"/>
    <w:pPr>
      <w:tabs>
        <w:tab w:val="right" w:pos="9072"/>
      </w:tabs>
      <w:jc w:val="both"/>
      <w:outlineLvl w:val="0"/>
    </w:pPr>
    <w:rPr>
      <w:rFonts w:ascii="Montserrat" w:hAnsi="Montserrat" w:cstheme="majorHAnsi"/>
      <w:b/>
      <w:noProof/>
      <w:color w:val="auto"/>
      <w:sz w:val="44"/>
      <w:szCs w:val="40"/>
      <w:lang w:val="fr-BE" w:eastAsia="en-US"/>
    </w:rPr>
  </w:style>
  <w:style w:type="paragraph" w:styleId="Kop2">
    <w:name w:val="heading 2"/>
    <w:basedOn w:val="Kop1"/>
    <w:next w:val="Standaard"/>
    <w:link w:val="Kop2Char"/>
    <w:autoRedefine/>
    <w:uiPriority w:val="9"/>
    <w:qFormat/>
    <w:rsid w:val="00146489"/>
    <w:pPr>
      <w:tabs>
        <w:tab w:val="left" w:pos="1843"/>
      </w:tabs>
      <w:spacing w:after="240"/>
      <w:outlineLvl w:val="1"/>
    </w:pPr>
    <w:rPr>
      <w:sz w:val="32"/>
      <w:szCs w:val="28"/>
    </w:rPr>
  </w:style>
  <w:style w:type="paragraph" w:styleId="Kop3">
    <w:name w:val="heading 3"/>
    <w:basedOn w:val="Kop1"/>
    <w:next w:val="Standaard"/>
    <w:link w:val="Kop3Char"/>
    <w:autoRedefine/>
    <w:uiPriority w:val="9"/>
    <w:qFormat/>
    <w:rsid w:val="00146489"/>
    <w:pPr>
      <w:spacing w:after="240" w:line="240" w:lineRule="auto"/>
      <w:ind w:firstLine="851"/>
      <w:outlineLvl w:val="2"/>
    </w:pPr>
    <w:rPr>
      <w:bCs/>
      <w:sz w:val="28"/>
      <w:szCs w:val="28"/>
    </w:rPr>
  </w:style>
  <w:style w:type="paragraph" w:styleId="Kop4">
    <w:name w:val="heading 4"/>
    <w:basedOn w:val="Kop1"/>
    <w:next w:val="Standaard"/>
    <w:link w:val="Kop4Char"/>
    <w:autoRedefine/>
    <w:uiPriority w:val="9"/>
    <w:qFormat/>
    <w:rsid w:val="00713881"/>
    <w:pPr>
      <w:spacing w:after="240"/>
      <w:outlineLvl w:val="3"/>
    </w:pPr>
    <w:rPr>
      <w:sz w:val="24"/>
      <w:szCs w:val="28"/>
      <w:lang w:val="nl-NL"/>
    </w:rPr>
  </w:style>
  <w:style w:type="paragraph" w:styleId="Kop5">
    <w:name w:val="heading 5"/>
    <w:basedOn w:val="Kop1"/>
    <w:next w:val="Standaard"/>
    <w:link w:val="Kop5Char"/>
    <w:autoRedefine/>
    <w:uiPriority w:val="9"/>
    <w:qFormat/>
    <w:rsid w:val="004A51B7"/>
    <w:pPr>
      <w:spacing w:before="240" w:after="60"/>
      <w:ind w:right="27"/>
      <w:outlineLvl w:val="4"/>
    </w:pPr>
    <w:rPr>
      <w:b w:val="0"/>
      <w:bCs/>
      <w:i/>
      <w:sz w:val="22"/>
      <w:szCs w:val="26"/>
    </w:rPr>
  </w:style>
  <w:style w:type="paragraph" w:styleId="Kop6">
    <w:name w:val="heading 6"/>
    <w:basedOn w:val="Kop1"/>
    <w:next w:val="Standaard"/>
    <w:link w:val="Kop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Kop7">
    <w:name w:val="heading 7"/>
    <w:basedOn w:val="Standaard"/>
    <w:next w:val="Standaard"/>
    <w:link w:val="Kop7Char"/>
    <w:uiPriority w:val="9"/>
    <w:semiHidden/>
    <w:unhideWhenUsed/>
    <w:qFormat/>
    <w:rsid w:val="00132BB9"/>
    <w:pPr>
      <w:numPr>
        <w:ilvl w:val="6"/>
        <w:numId w:val="1"/>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132BB9"/>
    <w:pPr>
      <w:numPr>
        <w:ilvl w:val="7"/>
        <w:numId w:val="1"/>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132BB9"/>
    <w:pPr>
      <w:numPr>
        <w:ilvl w:val="8"/>
        <w:numId w:val="1"/>
      </w:num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9D35AB"/>
    <w:pPr>
      <w:ind w:left="720"/>
      <w:contextualSpacing/>
    </w:pPr>
  </w:style>
  <w:style w:type="paragraph" w:styleId="Voetnoottekst">
    <w:name w:val="footnote text"/>
    <w:basedOn w:val="Standaard"/>
    <w:link w:val="VoetnoottekstChar"/>
    <w:uiPriority w:val="99"/>
    <w:semiHidden/>
    <w:unhideWhenUsed/>
    <w:rsid w:val="009D35AB"/>
    <w:rPr>
      <w:szCs w:val="20"/>
    </w:rPr>
  </w:style>
  <w:style w:type="character" w:customStyle="1" w:styleId="VoetnoottekstChar">
    <w:name w:val="Voetnoottekst Char"/>
    <w:link w:val="Voetnoottekst"/>
    <w:uiPriority w:val="99"/>
    <w:semiHidden/>
    <w:rsid w:val="009D35AB"/>
    <w:rPr>
      <w:rFonts w:ascii="Calibri" w:eastAsia="Calibri" w:hAnsi="Calibri" w:cs="Times New Roman"/>
      <w:sz w:val="20"/>
      <w:szCs w:val="20"/>
    </w:rPr>
  </w:style>
  <w:style w:type="character" w:styleId="Voetnootmarkering">
    <w:name w:val="footnote reference"/>
    <w:uiPriority w:val="99"/>
    <w:semiHidden/>
    <w:unhideWhenUsed/>
    <w:rsid w:val="009D35AB"/>
    <w:rPr>
      <w:vertAlign w:val="superscript"/>
    </w:rPr>
  </w:style>
  <w:style w:type="paragraph" w:styleId="Ballontekst">
    <w:name w:val="Balloon Text"/>
    <w:basedOn w:val="Standaard"/>
    <w:link w:val="BallontekstChar"/>
    <w:uiPriority w:val="99"/>
    <w:semiHidden/>
    <w:unhideWhenUsed/>
    <w:rsid w:val="009D35A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D35AB"/>
    <w:rPr>
      <w:rFonts w:ascii="Tahoma" w:eastAsia="Calibri" w:hAnsi="Tahoma" w:cs="Tahoma"/>
      <w:sz w:val="16"/>
      <w:szCs w:val="16"/>
    </w:rPr>
  </w:style>
  <w:style w:type="paragraph" w:styleId="Koptekst">
    <w:name w:val="header"/>
    <w:basedOn w:val="Standaard"/>
    <w:link w:val="KoptekstChar"/>
    <w:uiPriority w:val="99"/>
    <w:unhideWhenUsed/>
    <w:rsid w:val="009D35AB"/>
    <w:pPr>
      <w:tabs>
        <w:tab w:val="center" w:pos="4536"/>
        <w:tab w:val="right" w:pos="9072"/>
      </w:tabs>
      <w:spacing w:after="0" w:line="240" w:lineRule="auto"/>
    </w:pPr>
  </w:style>
  <w:style w:type="character" w:customStyle="1" w:styleId="KoptekstChar">
    <w:name w:val="Koptekst Char"/>
    <w:link w:val="Koptekst"/>
    <w:uiPriority w:val="99"/>
    <w:rsid w:val="009D35AB"/>
    <w:rPr>
      <w:rFonts w:ascii="Calibri" w:eastAsia="Calibri" w:hAnsi="Calibri" w:cs="Times New Roman"/>
    </w:rPr>
  </w:style>
  <w:style w:type="paragraph" w:styleId="Voettekst">
    <w:name w:val="footer"/>
    <w:basedOn w:val="Standaard"/>
    <w:link w:val="VoettekstChar"/>
    <w:uiPriority w:val="99"/>
    <w:unhideWhenUsed/>
    <w:rsid w:val="009D35AB"/>
    <w:pPr>
      <w:tabs>
        <w:tab w:val="center" w:pos="4536"/>
        <w:tab w:val="right" w:pos="9072"/>
      </w:tabs>
      <w:spacing w:after="0" w:line="240" w:lineRule="auto"/>
    </w:pPr>
  </w:style>
  <w:style w:type="character" w:customStyle="1" w:styleId="VoettekstChar">
    <w:name w:val="Voettekst Char"/>
    <w:link w:val="Voettekst"/>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alweb">
    <w:name w:val="Normal (Web)"/>
    <w:basedOn w:val="Standaard"/>
    <w:uiPriority w:val="99"/>
    <w:unhideWhenUsed/>
    <w:rsid w:val="00BE54B6"/>
    <w:pPr>
      <w:spacing w:before="100" w:beforeAutospacing="1" w:after="100" w:afterAutospacing="1" w:line="240" w:lineRule="auto"/>
    </w:pPr>
    <w:rPr>
      <w:color w:val="4D4D4D"/>
      <w:sz w:val="18"/>
      <w:szCs w:val="18"/>
      <w:lang w:eastAsia="fr-BE"/>
    </w:rPr>
  </w:style>
  <w:style w:type="character" w:styleId="Verwijzingopmerking">
    <w:name w:val="annotation reference"/>
    <w:uiPriority w:val="99"/>
    <w:semiHidden/>
    <w:unhideWhenUsed/>
    <w:rsid w:val="00EE1043"/>
    <w:rPr>
      <w:sz w:val="16"/>
      <w:szCs w:val="16"/>
    </w:rPr>
  </w:style>
  <w:style w:type="paragraph" w:styleId="Tekstopmerking">
    <w:name w:val="annotation text"/>
    <w:basedOn w:val="Standaard"/>
    <w:link w:val="TekstopmerkingChar"/>
    <w:uiPriority w:val="99"/>
    <w:unhideWhenUsed/>
    <w:rsid w:val="00EE1043"/>
    <w:rPr>
      <w:szCs w:val="20"/>
    </w:rPr>
  </w:style>
  <w:style w:type="character" w:customStyle="1" w:styleId="TekstopmerkingChar">
    <w:name w:val="Tekst opmerking Char"/>
    <w:link w:val="Tekstopmerking"/>
    <w:uiPriority w:val="99"/>
    <w:rsid w:val="00EE1043"/>
    <w:rPr>
      <w:lang w:val="fr-BE" w:eastAsia="en-US"/>
    </w:rPr>
  </w:style>
  <w:style w:type="paragraph" w:styleId="Onderwerpvanopmerking">
    <w:name w:val="annotation subject"/>
    <w:basedOn w:val="Tekstopmerking"/>
    <w:next w:val="Tekstopmerking"/>
    <w:link w:val="OnderwerpvanopmerkingChar"/>
    <w:uiPriority w:val="99"/>
    <w:semiHidden/>
    <w:unhideWhenUsed/>
    <w:rsid w:val="00EE1043"/>
    <w:rPr>
      <w:b/>
      <w:bCs/>
    </w:rPr>
  </w:style>
  <w:style w:type="character" w:customStyle="1" w:styleId="OnderwerpvanopmerkingChar">
    <w:name w:val="Onderwerp van opmerking Char"/>
    <w:link w:val="Onderwerpvanopmerking"/>
    <w:uiPriority w:val="99"/>
    <w:semiHidden/>
    <w:rsid w:val="00EE1043"/>
    <w:rPr>
      <w:b/>
      <w:bCs/>
      <w:lang w:val="fr-BE" w:eastAsia="en-US"/>
    </w:rPr>
  </w:style>
  <w:style w:type="paragraph" w:customStyle="1" w:styleId="Numrotation1">
    <w:name w:val="Numérotation 1"/>
    <w:basedOn w:val="Standaard"/>
    <w:next w:val="Standaard"/>
    <w:link w:val="Numrotation1Car"/>
    <w:qFormat/>
    <w:rsid w:val="002A604B"/>
    <w:pPr>
      <w:numPr>
        <w:numId w:val="3"/>
      </w:numPr>
      <w:spacing w:line="240" w:lineRule="auto"/>
    </w:pPr>
    <w:rPr>
      <w:rFonts w:asciiTheme="minorHAnsi" w:hAnsiTheme="minorHAnsi"/>
    </w:rPr>
  </w:style>
  <w:style w:type="character" w:customStyle="1" w:styleId="Kop1Char">
    <w:name w:val="Kop 1 Char"/>
    <w:link w:val="Kop1"/>
    <w:uiPriority w:val="9"/>
    <w:rsid w:val="001F78EB"/>
    <w:rPr>
      <w:rFonts w:ascii="Montserrat" w:hAnsi="Montserrat" w:cstheme="majorHAnsi"/>
      <w:b/>
      <w:noProof/>
      <w:color w:val="auto"/>
      <w:sz w:val="44"/>
      <w:szCs w:val="40"/>
      <w:lang w:val="fr-BE" w:eastAsia="en-US"/>
    </w:rPr>
  </w:style>
  <w:style w:type="paragraph" w:styleId="Citaat">
    <w:name w:val="Quote"/>
    <w:aliases w:val="Citation 1"/>
    <w:basedOn w:val="Standaard"/>
    <w:next w:val="Standaard"/>
    <w:link w:val="CitaatChar"/>
    <w:uiPriority w:val="29"/>
    <w:rsid w:val="002A604B"/>
    <w:rPr>
      <w:i/>
      <w:iCs/>
      <w:color w:val="008BAC" w:themeColor="text1"/>
    </w:rPr>
  </w:style>
  <w:style w:type="paragraph" w:styleId="Kopvaninhoudsopgave">
    <w:name w:val="TOC Heading"/>
    <w:aliases w:val="Sidebar Heading"/>
    <w:basedOn w:val="Standaard"/>
    <w:next w:val="Standaard"/>
    <w:uiPriority w:val="39"/>
    <w:unhideWhenUsed/>
    <w:qFormat/>
    <w:rsid w:val="00197FB7"/>
    <w:pPr>
      <w:spacing w:line="240" w:lineRule="auto"/>
    </w:pPr>
    <w:rPr>
      <w:b/>
      <w:sz w:val="40"/>
      <w:szCs w:val="40"/>
    </w:rPr>
  </w:style>
  <w:style w:type="character" w:customStyle="1" w:styleId="CitaatChar">
    <w:name w:val="Citaat Char"/>
    <w:aliases w:val="Citation 1 Char"/>
    <w:basedOn w:val="Standaardalinea-lettertype"/>
    <w:link w:val="Citaat"/>
    <w:uiPriority w:val="29"/>
    <w:rsid w:val="002A604B"/>
    <w:rPr>
      <w:i/>
      <w:iCs/>
      <w:color w:val="008BAC" w:themeColor="text1"/>
    </w:rPr>
  </w:style>
  <w:style w:type="character" w:customStyle="1" w:styleId="Numrotation1Car">
    <w:name w:val="Numérotation 1 Car"/>
    <w:basedOn w:val="Standaardalinea-lettertype"/>
    <w:link w:val="Numrotation1"/>
    <w:rsid w:val="002A604B"/>
    <w:rPr>
      <w:rFonts w:asciiTheme="minorHAnsi" w:hAnsiTheme="minorHAnsi"/>
      <w:sz w:val="21"/>
    </w:rPr>
  </w:style>
  <w:style w:type="paragraph" w:customStyle="1" w:styleId="Citation2">
    <w:name w:val="Citation 2"/>
    <w:basedOn w:val="Citaat"/>
    <w:link w:val="Citation2Car"/>
    <w:qFormat/>
    <w:rsid w:val="002A604B"/>
    <w:pPr>
      <w:spacing w:line="240" w:lineRule="auto"/>
    </w:pPr>
    <w:rPr>
      <w:rFonts w:asciiTheme="minorHAnsi" w:hAnsiTheme="minorHAnsi"/>
      <w:color w:val="5F5F5F"/>
    </w:rPr>
  </w:style>
  <w:style w:type="paragraph" w:customStyle="1" w:styleId="Citation3">
    <w:name w:val="Citation 3"/>
    <w:basedOn w:val="Citaat"/>
    <w:link w:val="Citation3Car"/>
    <w:qFormat/>
    <w:rsid w:val="002A604B"/>
    <w:rPr>
      <w:color w:val="A6A6A6" w:themeColor="background1" w:themeShade="A6"/>
    </w:rPr>
  </w:style>
  <w:style w:type="table" w:styleId="Tabelraster">
    <w:name w:val="Table Grid"/>
    <w:basedOn w:val="Standaardtabel"/>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link w:val="GeenafstandChar"/>
    <w:uiPriority w:val="16"/>
    <w:rsid w:val="006A723A"/>
    <w:pPr>
      <w:spacing w:after="0" w:line="240" w:lineRule="auto"/>
    </w:pPr>
    <w:rPr>
      <w:rFonts w:ascii="Cambria" w:eastAsia="Times New Roman" w:hAnsi="Cambria"/>
      <w:lang w:val="en-US" w:bidi="en-US"/>
    </w:rPr>
  </w:style>
  <w:style w:type="character" w:customStyle="1" w:styleId="GeenafstandChar">
    <w:name w:val="Geen afstand Char"/>
    <w:link w:val="Geenafstand"/>
    <w:uiPriority w:val="16"/>
    <w:rsid w:val="00DF18AE"/>
    <w:rPr>
      <w:rFonts w:ascii="Cambria" w:eastAsia="Times New Roman" w:hAnsi="Cambria"/>
      <w:sz w:val="22"/>
      <w:szCs w:val="22"/>
      <w:lang w:val="en-US" w:eastAsia="en-US" w:bidi="en-US"/>
    </w:rPr>
  </w:style>
  <w:style w:type="character" w:customStyle="1" w:styleId="Kop2Char">
    <w:name w:val="Kop 2 Char"/>
    <w:link w:val="Kop2"/>
    <w:uiPriority w:val="9"/>
    <w:rsid w:val="00146489"/>
    <w:rPr>
      <w:rFonts w:ascii="Montserrat" w:hAnsi="Montserrat" w:cstheme="majorHAnsi"/>
      <w:b/>
      <w:noProof/>
      <w:color w:val="auto"/>
      <w:sz w:val="32"/>
      <w:szCs w:val="28"/>
      <w:lang w:val="fr-BE" w:eastAsia="en-US"/>
    </w:rPr>
  </w:style>
  <w:style w:type="paragraph" w:customStyle="1" w:styleId="Enumeration1">
    <w:name w:val="Enumeration 1"/>
    <w:basedOn w:val="Standaard"/>
    <w:link w:val="Enumeration1Car"/>
    <w:uiPriority w:val="12"/>
    <w:qFormat/>
    <w:rsid w:val="006132CB"/>
    <w:pPr>
      <w:numPr>
        <w:numId w:val="2"/>
      </w:numPr>
    </w:pPr>
  </w:style>
  <w:style w:type="paragraph" w:customStyle="1" w:styleId="Remarque">
    <w:name w:val="Remarque"/>
    <w:basedOn w:val="Standaard"/>
    <w:link w:val="RemarqueChar"/>
    <w:autoRedefine/>
    <w:uiPriority w:val="10"/>
    <w:qFormat/>
    <w:rsid w:val="00033B91"/>
    <w:rPr>
      <w:color w:val="1A5066" w:themeColor="text2"/>
      <w:sz w:val="20"/>
      <w:lang w:val="en-US"/>
    </w:rPr>
  </w:style>
  <w:style w:type="character" w:customStyle="1" w:styleId="Citation2Car">
    <w:name w:val="Citation 2 Car"/>
    <w:basedOn w:val="Citaat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rPr>
      <w:rFonts w:ascii="Open Sans" w:hAnsi="Open Sans"/>
      <w:sz w:val="21"/>
    </w:rPr>
  </w:style>
  <w:style w:type="character" w:customStyle="1" w:styleId="Kop3Char">
    <w:name w:val="Kop 3 Char"/>
    <w:link w:val="Kop3"/>
    <w:uiPriority w:val="9"/>
    <w:rsid w:val="00146489"/>
    <w:rPr>
      <w:rFonts w:ascii="Montserrat" w:hAnsi="Montserrat" w:cstheme="majorHAnsi"/>
      <w:b/>
      <w:bCs/>
      <w:noProof/>
      <w:color w:val="auto"/>
      <w:sz w:val="28"/>
      <w:szCs w:val="28"/>
      <w:lang w:val="fr-BE" w:eastAsia="en-US"/>
    </w:rPr>
  </w:style>
  <w:style w:type="character" w:customStyle="1" w:styleId="LijstalineaChar">
    <w:name w:val="Lijstalinea Char"/>
    <w:link w:val="Lijstalinea"/>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Kop4Char">
    <w:name w:val="Kop 4 Char"/>
    <w:link w:val="Kop4"/>
    <w:uiPriority w:val="9"/>
    <w:rsid w:val="00713881"/>
    <w:rPr>
      <w:rFonts w:asciiTheme="majorHAnsi" w:hAnsiTheme="majorHAnsi" w:cstheme="majorHAnsi"/>
      <w:b/>
      <w:noProof/>
      <w:color w:val="auto"/>
      <w:sz w:val="24"/>
      <w:szCs w:val="28"/>
      <w:lang w:val="nl-NL" w:eastAsia="en-US"/>
    </w:rPr>
  </w:style>
  <w:style w:type="character" w:customStyle="1" w:styleId="Citation3Car">
    <w:name w:val="Citation 3 Car"/>
    <w:basedOn w:val="CitaatChar"/>
    <w:link w:val="Citation3"/>
    <w:rsid w:val="002A604B"/>
    <w:rPr>
      <w:i/>
      <w:iCs/>
      <w:color w:val="A6A6A6" w:themeColor="background1" w:themeShade="A6"/>
    </w:rPr>
  </w:style>
  <w:style w:type="paragraph" w:styleId="Inhopg1">
    <w:name w:val="toc 1"/>
    <w:basedOn w:val="Kop1"/>
    <w:next w:val="Standaard"/>
    <w:autoRedefine/>
    <w:uiPriority w:val="39"/>
    <w:unhideWhenUsed/>
    <w:qFormat/>
    <w:rsid w:val="00FC3FE7"/>
    <w:pPr>
      <w:tabs>
        <w:tab w:val="left" w:pos="284"/>
      </w:tabs>
      <w:spacing w:after="100" w:line="240" w:lineRule="auto"/>
    </w:pPr>
    <w:rPr>
      <w:sz w:val="21"/>
      <w:szCs w:val="21"/>
    </w:rPr>
  </w:style>
  <w:style w:type="paragraph" w:customStyle="1" w:styleId="Citation1">
    <w:name w:val="Citation1"/>
    <w:basedOn w:val="Standaard"/>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Kop5Char">
    <w:name w:val="Kop 5 Char"/>
    <w:link w:val="Kop5"/>
    <w:uiPriority w:val="9"/>
    <w:rsid w:val="004A51B7"/>
    <w:rPr>
      <w:rFonts w:asciiTheme="majorHAnsi" w:hAnsiTheme="majorHAnsi" w:cstheme="majorHAnsi"/>
      <w:bCs/>
      <w:i/>
      <w:noProof/>
      <w:color w:val="auto"/>
      <w:szCs w:val="26"/>
      <w:lang w:eastAsia="en-US"/>
    </w:rPr>
  </w:style>
  <w:style w:type="character" w:customStyle="1" w:styleId="Kop6Char">
    <w:name w:val="Kop 6 Char"/>
    <w:link w:val="Kop6"/>
    <w:uiPriority w:val="9"/>
    <w:rsid w:val="00BF5AB7"/>
    <w:rPr>
      <w:rFonts w:eastAsia="Times New Roman"/>
      <w:bCs/>
      <w:noProof/>
      <w:color w:val="008BAC" w:themeColor="text1"/>
      <w:sz w:val="20"/>
      <w:szCs w:val="44"/>
      <w:lang w:eastAsia="en-US"/>
    </w:rPr>
  </w:style>
  <w:style w:type="character" w:customStyle="1" w:styleId="Kop7Char">
    <w:name w:val="Kop 7 Char"/>
    <w:link w:val="Kop7"/>
    <w:uiPriority w:val="9"/>
    <w:semiHidden/>
    <w:rsid w:val="00132BB9"/>
    <w:rPr>
      <w:rFonts w:ascii="Open Sans" w:eastAsia="Times New Roman" w:hAnsi="Open Sans"/>
      <w:sz w:val="24"/>
      <w:szCs w:val="24"/>
    </w:rPr>
  </w:style>
  <w:style w:type="character" w:customStyle="1" w:styleId="Kop8Char">
    <w:name w:val="Kop 8 Char"/>
    <w:link w:val="Kop8"/>
    <w:uiPriority w:val="9"/>
    <w:semiHidden/>
    <w:rsid w:val="00132BB9"/>
    <w:rPr>
      <w:rFonts w:ascii="Open Sans" w:eastAsia="Times New Roman" w:hAnsi="Open Sans"/>
      <w:i/>
      <w:iCs/>
      <w:sz w:val="24"/>
      <w:szCs w:val="24"/>
    </w:rPr>
  </w:style>
  <w:style w:type="character" w:customStyle="1" w:styleId="Kop9Char">
    <w:name w:val="Kop 9 Char"/>
    <w:link w:val="Kop9"/>
    <w:uiPriority w:val="9"/>
    <w:semiHidden/>
    <w:rsid w:val="00132BB9"/>
    <w:rPr>
      <w:rFonts w:ascii="Calibri Light" w:eastAsia="Times New Roman" w:hAnsi="Calibri Light"/>
      <w:sz w:val="21"/>
    </w:rPr>
  </w:style>
  <w:style w:type="paragraph" w:styleId="Inhopg2">
    <w:name w:val="toc 2"/>
    <w:basedOn w:val="Kop2"/>
    <w:next w:val="Standaard"/>
    <w:autoRedefine/>
    <w:uiPriority w:val="39"/>
    <w:unhideWhenUsed/>
    <w:qFormat/>
    <w:rsid w:val="00816ED6"/>
    <w:pPr>
      <w:tabs>
        <w:tab w:val="clear" w:pos="1843"/>
        <w:tab w:val="left" w:pos="851"/>
      </w:tabs>
      <w:spacing w:after="100" w:line="240" w:lineRule="auto"/>
      <w:ind w:firstLine="284"/>
    </w:pPr>
    <w:rPr>
      <w:sz w:val="22"/>
      <w:szCs w:val="22"/>
    </w:rPr>
  </w:style>
  <w:style w:type="character" w:styleId="GevolgdeHyperlink">
    <w:name w:val="FollowedHyperlink"/>
    <w:uiPriority w:val="99"/>
    <w:semiHidden/>
    <w:unhideWhenUsed/>
    <w:rsid w:val="00C025D4"/>
    <w:rPr>
      <w:color w:val="954F72"/>
      <w:u w:val="single"/>
    </w:rPr>
  </w:style>
  <w:style w:type="character" w:styleId="Tekstvantijdelijkeaanduiding">
    <w:name w:val="Placeholder Text"/>
    <w:basedOn w:val="Standaardalinea-lettertype"/>
    <w:uiPriority w:val="99"/>
    <w:semiHidden/>
    <w:rsid w:val="00A5586F"/>
    <w:rPr>
      <w:color w:val="808080"/>
    </w:rPr>
  </w:style>
  <w:style w:type="paragraph" w:styleId="Inhopg3">
    <w:name w:val="toc 3"/>
    <w:basedOn w:val="Kop3"/>
    <w:next w:val="Standaard"/>
    <w:autoRedefine/>
    <w:uiPriority w:val="39"/>
    <w:unhideWhenUsed/>
    <w:qFormat/>
    <w:rsid w:val="009F5702"/>
    <w:pPr>
      <w:tabs>
        <w:tab w:val="left" w:pos="851"/>
      </w:tabs>
      <w:spacing w:after="100"/>
      <w:ind w:firstLine="709"/>
    </w:pPr>
    <w:rPr>
      <w:rFonts w:eastAsiaTheme="minorEastAsia" w:cstheme="minorBidi"/>
      <w:sz w:val="22"/>
      <w:szCs w:val="22"/>
      <w:lang w:eastAsia="fr-BE"/>
    </w:rPr>
  </w:style>
  <w:style w:type="paragraph" w:styleId="Inhopg4">
    <w:name w:val="toc 4"/>
    <w:basedOn w:val="Kop4"/>
    <w:next w:val="Standaard"/>
    <w:autoRedefine/>
    <w:uiPriority w:val="39"/>
    <w:semiHidden/>
    <w:unhideWhenUsed/>
    <w:rsid w:val="00033B91"/>
    <w:pPr>
      <w:spacing w:after="100"/>
    </w:pPr>
    <w:rPr>
      <w:sz w:val="20"/>
    </w:rPr>
  </w:style>
  <w:style w:type="character" w:styleId="Regelnummer">
    <w:name w:val="line number"/>
    <w:basedOn w:val="Standaardalinea-lettertype"/>
    <w:uiPriority w:val="99"/>
    <w:semiHidden/>
    <w:unhideWhenUsed/>
    <w:rsid w:val="006273E6"/>
  </w:style>
  <w:style w:type="paragraph" w:customStyle="1" w:styleId="Default">
    <w:name w:val="Default"/>
    <w:rsid w:val="00CD08F8"/>
    <w:pPr>
      <w:autoSpaceDE w:val="0"/>
      <w:autoSpaceDN w:val="0"/>
      <w:adjustRightInd w:val="0"/>
    </w:pPr>
    <w:rPr>
      <w:rFonts w:ascii="Trebuchet MS" w:hAnsi="Trebuchet MS" w:cs="Trebuchet MS"/>
      <w:color w:val="000000"/>
      <w:sz w:val="24"/>
      <w:szCs w:val="24"/>
    </w:rPr>
  </w:style>
  <w:style w:type="character" w:styleId="Onopgelostemelding">
    <w:name w:val="Unresolved Mention"/>
    <w:basedOn w:val="Standaardalinea-lettertype"/>
    <w:uiPriority w:val="99"/>
    <w:semiHidden/>
    <w:unhideWhenUsed/>
    <w:rsid w:val="004B6399"/>
    <w:rPr>
      <w:color w:val="808080"/>
      <w:shd w:val="clear" w:color="auto" w:fill="E6E6E6"/>
    </w:rPr>
  </w:style>
  <w:style w:type="paragraph" w:customStyle="1" w:styleId="norm">
    <w:name w:val="norm"/>
    <w:basedOn w:val="Standaard"/>
    <w:uiPriority w:val="99"/>
    <w:rsid w:val="00511150"/>
    <w:pPr>
      <w:tabs>
        <w:tab w:val="num" w:pos="284"/>
        <w:tab w:val="left" w:pos="360"/>
      </w:tabs>
      <w:suppressAutoHyphens/>
      <w:spacing w:after="0" w:line="240" w:lineRule="auto"/>
      <w:ind w:left="284" w:hanging="284"/>
    </w:pPr>
    <w:rPr>
      <w:rFonts w:ascii="Arial" w:eastAsia="Times New Roman" w:hAnsi="Arial" w:cs="Arial"/>
      <w:color w:val="auto"/>
      <w:lang w:val="en-US" w:eastAsia="ar-SA"/>
    </w:rPr>
  </w:style>
  <w:style w:type="paragraph" w:customStyle="1" w:styleId="Bodytext">
    <w:name w:val="Body_text"/>
    <w:basedOn w:val="Standaard"/>
    <w:rsid w:val="00723710"/>
    <w:pPr>
      <w:spacing w:after="280" w:line="280" w:lineRule="atLeast"/>
    </w:pPr>
    <w:rPr>
      <w:rFonts w:ascii="Trebuchet MS" w:eastAsia="Times New Roman" w:hAnsi="Trebuchet MS"/>
      <w:color w:val="auto"/>
      <w:sz w:val="20"/>
      <w:szCs w:val="24"/>
      <w:lang w:val="en-US" w:eastAsia="en-US"/>
    </w:rPr>
  </w:style>
  <w:style w:type="table" w:styleId="Tabelrasterlicht">
    <w:name w:val="Grid Table Light"/>
    <w:basedOn w:val="Standaardtabel"/>
    <w:uiPriority w:val="40"/>
    <w:rsid w:val="00102640"/>
    <w:rPr>
      <w:rFonts w:ascii="Times New Roman" w:eastAsia="Times New Roman" w:hAnsi="Times New Roman"/>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uiPriority w:val="99"/>
    <w:rsid w:val="003A2F08"/>
    <w:pPr>
      <w:tabs>
        <w:tab w:val="left" w:pos="1038"/>
      </w:tabs>
      <w:suppressAutoHyphens/>
      <w:autoSpaceDN w:val="0"/>
      <w:jc w:val="both"/>
      <w:textAlignment w:val="baseline"/>
    </w:pPr>
    <w:rPr>
      <w:rFonts w:ascii="Verdana" w:eastAsia="Times New Roman" w:hAnsi="Verdana"/>
      <w:color w:val="auto"/>
      <w:kern w:val="3"/>
      <w:sz w:val="20"/>
      <w:szCs w:val="20"/>
      <w:lang w:val="en-GB"/>
    </w:rPr>
  </w:style>
  <w:style w:type="paragraph" w:styleId="Plattetekst">
    <w:name w:val="Body Text"/>
    <w:aliases w:val="body text"/>
    <w:basedOn w:val="Standaard"/>
    <w:link w:val="PlattetekstChar"/>
    <w:semiHidden/>
    <w:rsid w:val="00BB75D5"/>
    <w:pPr>
      <w:spacing w:after="0" w:line="240" w:lineRule="auto"/>
      <w:jc w:val="both"/>
    </w:pPr>
    <w:rPr>
      <w:rFonts w:ascii="Times New Roman" w:eastAsia="Times New Roman" w:hAnsi="Times New Roman"/>
      <w:color w:val="auto"/>
      <w:sz w:val="24"/>
      <w:szCs w:val="24"/>
      <w:lang w:val="fr-BE" w:eastAsia="fr-FR"/>
    </w:rPr>
  </w:style>
  <w:style w:type="character" w:customStyle="1" w:styleId="PlattetekstChar">
    <w:name w:val="Platte tekst Char"/>
    <w:aliases w:val="body text Char"/>
    <w:basedOn w:val="Standaardalinea-lettertype"/>
    <w:link w:val="Plattetekst"/>
    <w:semiHidden/>
    <w:rsid w:val="00BB75D5"/>
    <w:rPr>
      <w:rFonts w:ascii="Times New Roman" w:eastAsia="Times New Roman" w:hAnsi="Times New Roman"/>
      <w:color w:val="auto"/>
      <w:sz w:val="24"/>
      <w:szCs w:val="24"/>
      <w:lang w:val="fr-BE" w:eastAsia="fr-FR"/>
    </w:rPr>
  </w:style>
  <w:style w:type="paragraph" w:styleId="Titel">
    <w:name w:val="Title"/>
    <w:basedOn w:val="Standaard"/>
    <w:next w:val="Ondertitel"/>
    <w:link w:val="TitelChar"/>
    <w:uiPriority w:val="99"/>
    <w:qFormat/>
    <w:rsid w:val="00BE36D9"/>
    <w:pPr>
      <w:suppressAutoHyphens/>
      <w:spacing w:line="240" w:lineRule="auto"/>
      <w:contextualSpacing/>
    </w:pPr>
    <w:rPr>
      <w:rFonts w:asciiTheme="majorHAnsi" w:eastAsiaTheme="majorEastAsia" w:hAnsiTheme="majorHAnsi" w:cstheme="majorBidi"/>
      <w:b/>
      <w:color w:val="auto"/>
      <w:spacing w:val="-10"/>
      <w:kern w:val="28"/>
      <w:sz w:val="88"/>
      <w:szCs w:val="56"/>
      <w:lang w:eastAsia="en-US"/>
    </w:rPr>
  </w:style>
  <w:style w:type="character" w:customStyle="1" w:styleId="TitelChar">
    <w:name w:val="Titel Char"/>
    <w:basedOn w:val="Standaardalinea-lettertype"/>
    <w:link w:val="Titel"/>
    <w:uiPriority w:val="99"/>
    <w:rsid w:val="00BE36D9"/>
    <w:rPr>
      <w:rFonts w:asciiTheme="majorHAnsi" w:eastAsiaTheme="majorEastAsia" w:hAnsiTheme="majorHAnsi" w:cstheme="majorBidi"/>
      <w:b/>
      <w:color w:val="auto"/>
      <w:spacing w:val="-10"/>
      <w:kern w:val="28"/>
      <w:sz w:val="88"/>
      <w:szCs w:val="56"/>
      <w:lang w:eastAsia="en-US"/>
    </w:rPr>
  </w:style>
  <w:style w:type="paragraph" w:styleId="Ondertitel">
    <w:name w:val="Subtitle"/>
    <w:basedOn w:val="Standaard"/>
    <w:next w:val="Standaard"/>
    <w:link w:val="OndertitelChar"/>
    <w:uiPriority w:val="31"/>
    <w:qFormat/>
    <w:rsid w:val="00BE36D9"/>
    <w:pPr>
      <w:numPr>
        <w:ilvl w:val="1"/>
      </w:numPr>
      <w:suppressAutoHyphens/>
      <w:spacing w:after="160" w:line="240" w:lineRule="auto"/>
      <w:contextualSpacing/>
    </w:pPr>
    <w:rPr>
      <w:rFonts w:ascii="Montserrat SemiBold" w:eastAsiaTheme="minorEastAsia" w:hAnsi="Montserrat SemiBold" w:cs="Times New Roman (Body CS)"/>
      <w:color w:val="24D4FF" w:themeColor="text1" w:themeTint="A5"/>
      <w:spacing w:val="15"/>
      <w:sz w:val="52"/>
      <w:lang w:eastAsia="en-US"/>
    </w:rPr>
  </w:style>
  <w:style w:type="character" w:customStyle="1" w:styleId="OndertitelChar">
    <w:name w:val="Ondertitel Char"/>
    <w:basedOn w:val="Standaardalinea-lettertype"/>
    <w:link w:val="Ondertitel"/>
    <w:uiPriority w:val="31"/>
    <w:rsid w:val="00BE36D9"/>
    <w:rPr>
      <w:rFonts w:ascii="Montserrat SemiBold" w:eastAsiaTheme="minorEastAsia" w:hAnsi="Montserrat SemiBold" w:cs="Times New Roman (Body CS)"/>
      <w:color w:val="24D4FF" w:themeColor="text1" w:themeTint="A5"/>
      <w:spacing w:val="15"/>
      <w:sz w:val="52"/>
      <w:lang w:eastAsia="en-US"/>
    </w:rPr>
  </w:style>
  <w:style w:type="character" w:styleId="Zwaar">
    <w:name w:val="Strong"/>
    <w:uiPriority w:val="5"/>
    <w:qFormat/>
    <w:rsid w:val="00FE7288"/>
    <w:rPr>
      <w:b/>
      <w:bCs/>
    </w:rPr>
  </w:style>
  <w:style w:type="paragraph" w:customStyle="1" w:styleId="Footer1">
    <w:name w:val="Footer1"/>
    <w:basedOn w:val="Standaard"/>
    <w:link w:val="Footer1Char"/>
    <w:qFormat/>
    <w:rsid w:val="00FE7288"/>
    <w:pPr>
      <w:tabs>
        <w:tab w:val="left" w:pos="4428"/>
        <w:tab w:val="left" w:pos="8748"/>
      </w:tabs>
      <w:autoSpaceDE w:val="0"/>
      <w:autoSpaceDN w:val="0"/>
      <w:adjustRightInd w:val="0"/>
      <w:spacing w:before="120" w:after="0" w:line="240" w:lineRule="auto"/>
    </w:pPr>
    <w:rPr>
      <w:rFonts w:ascii="Arial" w:eastAsia="Times New Roman" w:hAnsi="Arial" w:cs="Arial"/>
      <w:color w:val="000000"/>
      <w:sz w:val="16"/>
      <w:szCs w:val="16"/>
      <w:lang w:val="en-GB" w:eastAsia="nl-NL"/>
    </w:rPr>
  </w:style>
  <w:style w:type="character" w:customStyle="1" w:styleId="Footer1Char">
    <w:name w:val="Footer1 Char"/>
    <w:basedOn w:val="Standaardalinea-lettertype"/>
    <w:link w:val="Footer1"/>
    <w:rsid w:val="00FE7288"/>
    <w:rPr>
      <w:rFonts w:ascii="Arial" w:eastAsia="Times New Roman" w:hAnsi="Arial" w:cs="Arial"/>
      <w:color w:val="000000"/>
      <w:sz w:val="16"/>
      <w:szCs w:val="16"/>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27075405">
      <w:bodyDiv w:val="1"/>
      <w:marLeft w:val="0"/>
      <w:marRight w:val="0"/>
      <w:marTop w:val="0"/>
      <w:marBottom w:val="0"/>
      <w:divBdr>
        <w:top w:val="none" w:sz="0" w:space="0" w:color="auto"/>
        <w:left w:val="none" w:sz="0" w:space="0" w:color="auto"/>
        <w:bottom w:val="none" w:sz="0" w:space="0" w:color="auto"/>
        <w:right w:val="none" w:sz="0" w:space="0" w:color="auto"/>
      </w:divBdr>
      <w:divsChild>
        <w:div w:id="406465516">
          <w:marLeft w:val="547"/>
          <w:marRight w:val="0"/>
          <w:marTop w:val="0"/>
          <w:marBottom w:val="0"/>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50854205">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149205664">
      <w:bodyDiv w:val="1"/>
      <w:marLeft w:val="0"/>
      <w:marRight w:val="0"/>
      <w:marTop w:val="0"/>
      <w:marBottom w:val="0"/>
      <w:divBdr>
        <w:top w:val="none" w:sz="0" w:space="0" w:color="auto"/>
        <w:left w:val="none" w:sz="0" w:space="0" w:color="auto"/>
        <w:bottom w:val="none" w:sz="0" w:space="0" w:color="auto"/>
        <w:right w:val="none" w:sz="0" w:space="0" w:color="auto"/>
      </w:divBdr>
    </w:div>
    <w:div w:id="1150487138">
      <w:bodyDiv w:val="1"/>
      <w:marLeft w:val="0"/>
      <w:marRight w:val="0"/>
      <w:marTop w:val="0"/>
      <w:marBottom w:val="0"/>
      <w:divBdr>
        <w:top w:val="none" w:sz="0" w:space="0" w:color="auto"/>
        <w:left w:val="none" w:sz="0" w:space="0" w:color="auto"/>
        <w:bottom w:val="none" w:sz="0" w:space="0" w:color="auto"/>
        <w:right w:val="none" w:sz="0" w:space="0" w:color="auto"/>
      </w:divBdr>
      <w:divsChild>
        <w:div w:id="1877934969">
          <w:marLeft w:val="0"/>
          <w:marRight w:val="0"/>
          <w:marTop w:val="0"/>
          <w:marBottom w:val="0"/>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486163175">
      <w:bodyDiv w:val="1"/>
      <w:marLeft w:val="0"/>
      <w:marRight w:val="0"/>
      <w:marTop w:val="0"/>
      <w:marBottom w:val="0"/>
      <w:divBdr>
        <w:top w:val="none" w:sz="0" w:space="0" w:color="auto"/>
        <w:left w:val="none" w:sz="0" w:space="0" w:color="auto"/>
        <w:bottom w:val="none" w:sz="0" w:space="0" w:color="auto"/>
        <w:right w:val="none" w:sz="0" w:space="0" w:color="auto"/>
      </w:divBdr>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78913067">
      <w:bodyDiv w:val="1"/>
      <w:marLeft w:val="0"/>
      <w:marRight w:val="0"/>
      <w:marTop w:val="0"/>
      <w:marBottom w:val="0"/>
      <w:divBdr>
        <w:top w:val="none" w:sz="0" w:space="0" w:color="auto"/>
        <w:left w:val="none" w:sz="0" w:space="0" w:color="auto"/>
        <w:bottom w:val="none" w:sz="0" w:space="0" w:color="auto"/>
        <w:right w:val="none" w:sz="0" w:space="0" w:color="auto"/>
      </w:divBdr>
      <w:divsChild>
        <w:div w:id="1017579650">
          <w:marLeft w:val="0"/>
          <w:marRight w:val="0"/>
          <w:marTop w:val="0"/>
          <w:marBottom w:val="0"/>
          <w:divBdr>
            <w:top w:val="none" w:sz="0" w:space="0" w:color="auto"/>
            <w:left w:val="none" w:sz="0" w:space="0" w:color="auto"/>
            <w:bottom w:val="none" w:sz="0" w:space="0" w:color="auto"/>
            <w:right w:val="none" w:sz="0" w:space="0" w:color="auto"/>
          </w:divBdr>
        </w:div>
      </w:divsChild>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21535259">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895913">
      <w:bodyDiv w:val="1"/>
      <w:marLeft w:val="0"/>
      <w:marRight w:val="0"/>
      <w:marTop w:val="0"/>
      <w:marBottom w:val="0"/>
      <w:divBdr>
        <w:top w:val="none" w:sz="0" w:space="0" w:color="auto"/>
        <w:left w:val="none" w:sz="0" w:space="0" w:color="auto"/>
        <w:bottom w:val="none" w:sz="0" w:space="0" w:color="auto"/>
        <w:right w:val="none" w:sz="0" w:space="0" w:color="auto"/>
      </w:divBdr>
      <w:divsChild>
        <w:div w:id="1980723843">
          <w:marLeft w:val="547"/>
          <w:marRight w:val="0"/>
          <w:marTop w:val="0"/>
          <w:marBottom w:val="0"/>
          <w:divBdr>
            <w:top w:val="none" w:sz="0" w:space="0" w:color="auto"/>
            <w:left w:val="none" w:sz="0" w:space="0" w:color="auto"/>
            <w:bottom w:val="none" w:sz="0" w:space="0" w:color="auto"/>
            <w:right w:val="none" w:sz="0" w:space="0" w:color="auto"/>
          </w:divBdr>
        </w:div>
        <w:div w:id="440340053">
          <w:marLeft w:val="547"/>
          <w:marRight w:val="0"/>
          <w:marTop w:val="0"/>
          <w:marBottom w:val="0"/>
          <w:divBdr>
            <w:top w:val="none" w:sz="0" w:space="0" w:color="auto"/>
            <w:left w:val="none" w:sz="0" w:space="0" w:color="auto"/>
            <w:bottom w:val="none" w:sz="0" w:space="0" w:color="auto"/>
            <w:right w:val="none" w:sz="0" w:space="0" w:color="auto"/>
          </w:divBdr>
        </w:div>
        <w:div w:id="2005359362">
          <w:marLeft w:val="1627"/>
          <w:marRight w:val="0"/>
          <w:marTop w:val="96"/>
          <w:marBottom w:val="0"/>
          <w:divBdr>
            <w:top w:val="none" w:sz="0" w:space="0" w:color="auto"/>
            <w:left w:val="none" w:sz="0" w:space="0" w:color="auto"/>
            <w:bottom w:val="none" w:sz="0" w:space="0" w:color="auto"/>
            <w:right w:val="none" w:sz="0" w:space="0" w:color="auto"/>
          </w:divBdr>
        </w:div>
        <w:div w:id="796988960">
          <w:marLeft w:val="1627"/>
          <w:marRight w:val="0"/>
          <w:marTop w:val="96"/>
          <w:marBottom w:val="0"/>
          <w:divBdr>
            <w:top w:val="none" w:sz="0" w:space="0" w:color="auto"/>
            <w:left w:val="none" w:sz="0" w:space="0" w:color="auto"/>
            <w:bottom w:val="none" w:sz="0" w:space="0" w:color="auto"/>
            <w:right w:val="none" w:sz="0" w:space="0" w:color="auto"/>
          </w:divBdr>
        </w:div>
        <w:div w:id="222179958">
          <w:marLeft w:val="547"/>
          <w:marRight w:val="0"/>
          <w:marTop w:val="0"/>
          <w:marBottom w:val="0"/>
          <w:divBdr>
            <w:top w:val="none" w:sz="0" w:space="0" w:color="auto"/>
            <w:left w:val="none" w:sz="0" w:space="0" w:color="auto"/>
            <w:bottom w:val="none" w:sz="0" w:space="0" w:color="auto"/>
            <w:right w:val="none" w:sz="0" w:space="0" w:color="auto"/>
          </w:divBdr>
        </w:div>
      </w:divsChild>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24036130">
      <w:bodyDiv w:val="1"/>
      <w:marLeft w:val="0"/>
      <w:marRight w:val="0"/>
      <w:marTop w:val="0"/>
      <w:marBottom w:val="0"/>
      <w:divBdr>
        <w:top w:val="none" w:sz="0" w:space="0" w:color="auto"/>
        <w:left w:val="none" w:sz="0" w:space="0" w:color="auto"/>
        <w:bottom w:val="none" w:sz="0" w:space="0" w:color="auto"/>
        <w:right w:val="none" w:sz="0" w:space="0" w:color="auto"/>
      </w:divBdr>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mailto:privacy@bosa.fgov.b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bosa.belgium.be/fr/conditions-generales-services-dg-simplification-et-digitalisation" TargetMode="External"/><Relationship Id="rId7" Type="http://schemas.openxmlformats.org/officeDocument/2006/relationships/styles" Target="styles.xml"/><Relationship Id="rId12" Type="http://schemas.openxmlformats.org/officeDocument/2006/relationships/hyperlink" Target="https://dt.bosa.be/nl/algemene_voorwaarden_diensten_dg_digitale_transformatie" TargetMode="External"/><Relationship Id="rId17" Type="http://schemas.openxmlformats.org/officeDocument/2006/relationships/hyperlink" Target="mailto:dpo@bosa.fgov.b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ivacyincident@bosa.fgov.be" TargetMode="External"/><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privacyincident@bosa.fgov.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dtservices.bosa.be/fr"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bosa.be" TargetMode="External"/><Relationship Id="rId2" Type="http://schemas.openxmlformats.org/officeDocument/2006/relationships/image" Target="media/image8.sv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7BCC9DFD9046A4A08A79A594786615"/>
        <w:category>
          <w:name w:val="Algemeen"/>
          <w:gallery w:val="placeholder"/>
        </w:category>
        <w:types>
          <w:type w:val="bbPlcHdr"/>
        </w:types>
        <w:behaviors>
          <w:behavior w:val="content"/>
        </w:behaviors>
        <w:guid w:val="{6C8A994D-D6E0-476D-87DC-217D65539204}"/>
      </w:docPartPr>
      <w:docPartBody>
        <w:p w:rsidR="00C62703" w:rsidRDefault="001A3389">
          <w:r w:rsidRPr="006D6E67">
            <w:rPr>
              <w:rStyle w:val="Tekstvantijdelijkeaanduiding"/>
            </w:rPr>
            <w:t>[Status]</w:t>
          </w:r>
        </w:p>
      </w:docPartBody>
    </w:docPart>
    <w:docPart>
      <w:docPartPr>
        <w:name w:val="50DBF8640B7A4DC0B267DC0A822B40A2"/>
        <w:category>
          <w:name w:val="Algemeen"/>
          <w:gallery w:val="placeholder"/>
        </w:category>
        <w:types>
          <w:type w:val="bbPlcHdr"/>
        </w:types>
        <w:behaviors>
          <w:behavior w:val="content"/>
        </w:behaviors>
        <w:guid w:val="{1E09D772-058F-4043-B71B-A4EAAA7E9B12}"/>
      </w:docPartPr>
      <w:docPartBody>
        <w:p w:rsidR="00C62703" w:rsidRDefault="001A3389">
          <w:r w:rsidRPr="006D6E67">
            <w:rPr>
              <w:rStyle w:val="Tekstvantijdelijkeaanduiding"/>
            </w:rPr>
            <w:t>[Status]</w:t>
          </w:r>
        </w:p>
      </w:docPartBody>
    </w:docPart>
    <w:docPart>
      <w:docPartPr>
        <w:name w:val="07FEF4058F464E388999EB35D03A75A2"/>
        <w:category>
          <w:name w:val="Algemeen"/>
          <w:gallery w:val="placeholder"/>
        </w:category>
        <w:types>
          <w:type w:val="bbPlcHdr"/>
        </w:types>
        <w:behaviors>
          <w:behavior w:val="content"/>
        </w:behaviors>
        <w:guid w:val="{C65500D7-835C-4F7C-833D-28492692D6DD}"/>
      </w:docPartPr>
      <w:docPartBody>
        <w:p w:rsidR="00C62703" w:rsidRDefault="001A3389">
          <w:r w:rsidRPr="006D6E67">
            <w:rPr>
              <w:rStyle w:val="Tekstvantijdelijkeaanduiding"/>
            </w:rPr>
            <w:t>[Status]</w:t>
          </w:r>
        </w:p>
      </w:docPartBody>
    </w:docPart>
    <w:docPart>
      <w:docPartPr>
        <w:name w:val="7FC242BF461D48CCB2D3B5C599D4ECBE"/>
        <w:category>
          <w:name w:val="Algemeen"/>
          <w:gallery w:val="placeholder"/>
        </w:category>
        <w:types>
          <w:type w:val="bbPlcHdr"/>
        </w:types>
        <w:behaviors>
          <w:behavior w:val="content"/>
        </w:behaviors>
        <w:guid w:val="{C31611F1-03E7-436A-A540-07B89516FAA8}"/>
      </w:docPartPr>
      <w:docPartBody>
        <w:p w:rsidR="00C62703" w:rsidRDefault="001A3389">
          <w:r w:rsidRPr="006D6E67">
            <w:rPr>
              <w:rStyle w:val="Tekstvantijdelijkeaanduiding"/>
            </w:rPr>
            <w:t>[Status]</w:t>
          </w:r>
        </w:p>
      </w:docPartBody>
    </w:docPart>
    <w:docPart>
      <w:docPartPr>
        <w:name w:val="DefaultPlaceholder_-1854013440"/>
        <w:category>
          <w:name w:val="Algemeen"/>
          <w:gallery w:val="placeholder"/>
        </w:category>
        <w:types>
          <w:type w:val="bbPlcHdr"/>
        </w:types>
        <w:behaviors>
          <w:behavior w:val="content"/>
        </w:behaviors>
        <w:guid w:val="{B1613265-E450-40F4-936C-BDE6A7D94191}"/>
      </w:docPartPr>
      <w:docPartBody>
        <w:p w:rsidR="00C7390F" w:rsidRDefault="00D60DBC">
          <w:r w:rsidRPr="00157690">
            <w:rPr>
              <w:rStyle w:val="Tekstvantijdelijkeaanduiding"/>
            </w:rPr>
            <w:t>Klik of tik om tekst in te voeren.</w:t>
          </w:r>
        </w:p>
      </w:docPartBody>
    </w:docPart>
    <w:docPart>
      <w:docPartPr>
        <w:name w:val="5C67B1546D064F62B5A7B75A63DFD006"/>
        <w:category>
          <w:name w:val="Général"/>
          <w:gallery w:val="placeholder"/>
        </w:category>
        <w:types>
          <w:type w:val="bbPlcHdr"/>
        </w:types>
        <w:behaviors>
          <w:behavior w:val="content"/>
        </w:behaviors>
        <w:guid w:val="{B16E0D00-8269-4B80-9001-E3F62A3C0D73}"/>
      </w:docPartPr>
      <w:docPartBody>
        <w:p w:rsidR="00B41154" w:rsidRDefault="00C7390F" w:rsidP="00C7390F">
          <w:pPr>
            <w:pStyle w:val="5C67B1546D064F62B5A7B75A63DFD006"/>
          </w:pPr>
          <w:r w:rsidRPr="00157690">
            <w:rPr>
              <w:rStyle w:val="Tekstvantijdelijkeaanduiding"/>
              <w:lang w:val="fr"/>
            </w:rPr>
            <w:t>Klik of tik om tekst in te voeren.</w:t>
          </w:r>
        </w:p>
      </w:docPartBody>
    </w:docPart>
    <w:docPart>
      <w:docPartPr>
        <w:name w:val="D11098CD26B944189A6E28ABFA6CC66A"/>
        <w:category>
          <w:name w:val="Général"/>
          <w:gallery w:val="placeholder"/>
        </w:category>
        <w:types>
          <w:type w:val="bbPlcHdr"/>
        </w:types>
        <w:behaviors>
          <w:behavior w:val="content"/>
        </w:behaviors>
        <w:guid w:val="{EF59967E-FA38-4D79-90D9-7A4D00B9FB7A}"/>
      </w:docPartPr>
      <w:docPartBody>
        <w:p w:rsidR="00B41154" w:rsidRDefault="00C7390F" w:rsidP="00C7390F">
          <w:pPr>
            <w:pStyle w:val="D11098CD26B944189A6E28ABFA6CC66A"/>
          </w:pPr>
          <w:r w:rsidRPr="00157690">
            <w:rPr>
              <w:rStyle w:val="Tekstvantijdelijkeaanduiding"/>
              <w:lang w:val="fr"/>
            </w:rPr>
            <w:t>Cliquez ou appuyez pour entrer du texte.</w:t>
          </w:r>
        </w:p>
      </w:docPartBody>
    </w:docPart>
    <w:docPart>
      <w:docPartPr>
        <w:name w:val="8E6D2308A82B4035ADCEA5846E99EDE3"/>
        <w:category>
          <w:name w:val="Général"/>
          <w:gallery w:val="placeholder"/>
        </w:category>
        <w:types>
          <w:type w:val="bbPlcHdr"/>
        </w:types>
        <w:behaviors>
          <w:behavior w:val="content"/>
        </w:behaviors>
        <w:guid w:val="{6BF010CD-CC13-4F0E-85F0-FC2CF2C4671F}"/>
      </w:docPartPr>
      <w:docPartBody>
        <w:p w:rsidR="00B41154" w:rsidRDefault="00C7390F" w:rsidP="00C7390F">
          <w:pPr>
            <w:pStyle w:val="8E6D2308A82B4035ADCEA5846E99EDE3"/>
          </w:pPr>
          <w:r w:rsidRPr="00157690">
            <w:rPr>
              <w:rStyle w:val="Tekstvantijdelijkeaanduiding"/>
              <w:lang w:val="fr"/>
            </w:rPr>
            <w:t>Klik of tik om tekst in te voeren.</w:t>
          </w:r>
        </w:p>
      </w:docPartBody>
    </w:docPart>
    <w:docPart>
      <w:docPartPr>
        <w:name w:val="BEACC1E42E434554A336D01113647A98"/>
        <w:category>
          <w:name w:val="Général"/>
          <w:gallery w:val="placeholder"/>
        </w:category>
        <w:types>
          <w:type w:val="bbPlcHdr"/>
        </w:types>
        <w:behaviors>
          <w:behavior w:val="content"/>
        </w:behaviors>
        <w:guid w:val="{878810FF-61EF-4B29-A242-7AC14E99A32D}"/>
      </w:docPartPr>
      <w:docPartBody>
        <w:p w:rsidR="00B41154" w:rsidRDefault="00C7390F" w:rsidP="00C7390F">
          <w:pPr>
            <w:pStyle w:val="BEACC1E42E434554A336D01113647A98"/>
          </w:pPr>
          <w:r w:rsidRPr="00157690">
            <w:rPr>
              <w:rStyle w:val="Tekstvantijdelijkeaanduiding"/>
              <w:lang w:val="fr"/>
            </w:rPr>
            <w:t>Cliquez ou appuyez pour entrer du texte.</w:t>
          </w:r>
        </w:p>
      </w:docPartBody>
    </w:docPart>
    <w:docPart>
      <w:docPartPr>
        <w:name w:val="9044695CCE074C78A1FB55B306041894"/>
        <w:category>
          <w:name w:val="Général"/>
          <w:gallery w:val="placeholder"/>
        </w:category>
        <w:types>
          <w:type w:val="bbPlcHdr"/>
        </w:types>
        <w:behaviors>
          <w:behavior w:val="content"/>
        </w:behaviors>
        <w:guid w:val="{CA1CEDC6-0F07-4935-AA7C-03271AECDB7D}"/>
      </w:docPartPr>
      <w:docPartBody>
        <w:p w:rsidR="00B41154" w:rsidRDefault="00C7390F" w:rsidP="00C7390F">
          <w:pPr>
            <w:pStyle w:val="9044695CCE074C78A1FB55B306041894"/>
          </w:pPr>
          <w:r w:rsidRPr="00157690">
            <w:rPr>
              <w:rStyle w:val="Tekstvantijdelijkeaanduiding"/>
              <w:lang w:val="fr"/>
            </w:rPr>
            <w:t>Klik of tik om tekst in te voeren.</w:t>
          </w:r>
        </w:p>
      </w:docPartBody>
    </w:docPart>
    <w:docPart>
      <w:docPartPr>
        <w:name w:val="8C2454C1EB9944FB9AA589246AA91E22"/>
        <w:category>
          <w:name w:val="Général"/>
          <w:gallery w:val="placeholder"/>
        </w:category>
        <w:types>
          <w:type w:val="bbPlcHdr"/>
        </w:types>
        <w:behaviors>
          <w:behavior w:val="content"/>
        </w:behaviors>
        <w:guid w:val="{BDC51CFC-54B1-4BD1-AB6F-5277023A7105}"/>
      </w:docPartPr>
      <w:docPartBody>
        <w:p w:rsidR="00B41154" w:rsidRDefault="00C7390F" w:rsidP="00C7390F">
          <w:pPr>
            <w:pStyle w:val="8C2454C1EB9944FB9AA589246AA91E22"/>
          </w:pPr>
          <w:r w:rsidRPr="00157690">
            <w:rPr>
              <w:rStyle w:val="Tekstvantijdelijkeaanduiding"/>
              <w:lang w:val="fr"/>
            </w:rPr>
            <w:t>Cliquez ou appuyez pour entrer du texte.</w:t>
          </w:r>
        </w:p>
      </w:docPartBody>
    </w:docPart>
    <w:docPart>
      <w:docPartPr>
        <w:name w:val="1AE0F32B2A2F4DE9B798E9F4F8FFA34C"/>
        <w:category>
          <w:name w:val="Général"/>
          <w:gallery w:val="placeholder"/>
        </w:category>
        <w:types>
          <w:type w:val="bbPlcHdr"/>
        </w:types>
        <w:behaviors>
          <w:behavior w:val="content"/>
        </w:behaviors>
        <w:guid w:val="{7A8398C6-C3EA-44C7-A315-749AF8972CF3}"/>
      </w:docPartPr>
      <w:docPartBody>
        <w:p w:rsidR="00B41154" w:rsidRDefault="00C7390F" w:rsidP="00C7390F">
          <w:pPr>
            <w:pStyle w:val="1AE0F32B2A2F4DE9B798E9F4F8FFA34C"/>
          </w:pPr>
          <w:r w:rsidRPr="00157690">
            <w:rPr>
              <w:rStyle w:val="Tekstvantijdelijkeaanduiding"/>
              <w:lang w:val="fr"/>
            </w:rPr>
            <w:t>Klik of tik om tekst in te voeren.</w:t>
          </w:r>
        </w:p>
      </w:docPartBody>
    </w:docPart>
    <w:docPart>
      <w:docPartPr>
        <w:name w:val="EAC999BE5E7D4D6987BB4E5DB07B51A1"/>
        <w:category>
          <w:name w:val="Général"/>
          <w:gallery w:val="placeholder"/>
        </w:category>
        <w:types>
          <w:type w:val="bbPlcHdr"/>
        </w:types>
        <w:behaviors>
          <w:behavior w:val="content"/>
        </w:behaviors>
        <w:guid w:val="{A3D081FE-96CB-43D0-9663-C9D8F4639233}"/>
      </w:docPartPr>
      <w:docPartBody>
        <w:p w:rsidR="00B41154" w:rsidRDefault="00C7390F" w:rsidP="00C7390F">
          <w:pPr>
            <w:pStyle w:val="EAC999BE5E7D4D6987BB4E5DB07B51A1"/>
          </w:pPr>
          <w:r w:rsidRPr="00157690">
            <w:rPr>
              <w:rStyle w:val="Tekstvantijdelijkeaanduiding"/>
              <w:lang w:val="fr"/>
            </w:rPr>
            <w:t>Cliquez ou appuyez pour entrer du texte.</w:t>
          </w:r>
        </w:p>
      </w:docPartBody>
    </w:docPart>
    <w:docPart>
      <w:docPartPr>
        <w:name w:val="8A4F0B018CA54D9D8255626DFFE0A33A"/>
        <w:category>
          <w:name w:val="Général"/>
          <w:gallery w:val="placeholder"/>
        </w:category>
        <w:types>
          <w:type w:val="bbPlcHdr"/>
        </w:types>
        <w:behaviors>
          <w:behavior w:val="content"/>
        </w:behaviors>
        <w:guid w:val="{3BD55008-EF80-41DB-B1C6-6591DE6EB6C1}"/>
      </w:docPartPr>
      <w:docPartBody>
        <w:p w:rsidR="00B41154" w:rsidRDefault="00C7390F" w:rsidP="00C7390F">
          <w:pPr>
            <w:pStyle w:val="8A4F0B018CA54D9D8255626DFFE0A33A"/>
          </w:pPr>
          <w:r w:rsidRPr="00157690">
            <w:rPr>
              <w:rStyle w:val="Tekstvantijdelijkeaanduiding"/>
              <w:lang w:val="fr"/>
            </w:rPr>
            <w:t>Klik of tik om tekst in te voeren.</w:t>
          </w:r>
        </w:p>
      </w:docPartBody>
    </w:docPart>
    <w:docPart>
      <w:docPartPr>
        <w:name w:val="C29A15297367497482282864BBC26C6A"/>
        <w:category>
          <w:name w:val="Général"/>
          <w:gallery w:val="placeholder"/>
        </w:category>
        <w:types>
          <w:type w:val="bbPlcHdr"/>
        </w:types>
        <w:behaviors>
          <w:behavior w:val="content"/>
        </w:behaviors>
        <w:guid w:val="{8DE39C2B-9EE1-4AFC-ADF6-AAC583B8E086}"/>
      </w:docPartPr>
      <w:docPartBody>
        <w:p w:rsidR="00B41154" w:rsidRDefault="00C7390F" w:rsidP="00C7390F">
          <w:pPr>
            <w:pStyle w:val="C29A15297367497482282864BBC26C6A"/>
          </w:pPr>
          <w:r w:rsidRPr="00157690">
            <w:rPr>
              <w:rStyle w:val="Tekstvantijdelijkeaanduiding"/>
              <w:lang w:val="fr"/>
            </w:rPr>
            <w:t>Cliquez ou appuyez pour entrer du texte.</w:t>
          </w:r>
        </w:p>
      </w:docPartBody>
    </w:docPart>
    <w:docPart>
      <w:docPartPr>
        <w:name w:val="F62DD22EF92642E58739634197982AFB"/>
        <w:category>
          <w:name w:val="Général"/>
          <w:gallery w:val="placeholder"/>
        </w:category>
        <w:types>
          <w:type w:val="bbPlcHdr"/>
        </w:types>
        <w:behaviors>
          <w:behavior w:val="content"/>
        </w:behaviors>
        <w:guid w:val="{DF550ABD-8352-4C8D-A97A-690518FEB22D}"/>
      </w:docPartPr>
      <w:docPartBody>
        <w:p w:rsidR="00B41154" w:rsidRDefault="00C7390F" w:rsidP="00C7390F">
          <w:pPr>
            <w:pStyle w:val="F62DD22EF92642E58739634197982AFB"/>
          </w:pPr>
          <w:r w:rsidRPr="00157690">
            <w:rPr>
              <w:rStyle w:val="Tekstvantijdelijkeaanduiding"/>
              <w:lang w:val="fr"/>
            </w:rPr>
            <w:t>Klik of tik om tekst in te voeren.</w:t>
          </w:r>
        </w:p>
      </w:docPartBody>
    </w:docPart>
    <w:docPart>
      <w:docPartPr>
        <w:name w:val="A116F445CF0C43CBA0DB7857A285A7FA"/>
        <w:category>
          <w:name w:val="Général"/>
          <w:gallery w:val="placeholder"/>
        </w:category>
        <w:types>
          <w:type w:val="bbPlcHdr"/>
        </w:types>
        <w:behaviors>
          <w:behavior w:val="content"/>
        </w:behaviors>
        <w:guid w:val="{1FBBAE41-4290-4790-922E-052BC1789794}"/>
      </w:docPartPr>
      <w:docPartBody>
        <w:p w:rsidR="00B41154" w:rsidRDefault="00C7390F" w:rsidP="00C7390F">
          <w:pPr>
            <w:pStyle w:val="A116F445CF0C43CBA0DB7857A285A7FA"/>
          </w:pPr>
          <w:r w:rsidRPr="00157690">
            <w:rPr>
              <w:rStyle w:val="Tekstvantijdelijkeaanduiding"/>
              <w:lang w:val="fr"/>
            </w:rPr>
            <w:t>Cliquez ou appuyez pour entrer du texte.</w:t>
          </w:r>
        </w:p>
      </w:docPartBody>
    </w:docPart>
    <w:docPart>
      <w:docPartPr>
        <w:name w:val="67BC6054C93B429FB7FE6459D460375B"/>
        <w:category>
          <w:name w:val="Général"/>
          <w:gallery w:val="placeholder"/>
        </w:category>
        <w:types>
          <w:type w:val="bbPlcHdr"/>
        </w:types>
        <w:behaviors>
          <w:behavior w:val="content"/>
        </w:behaviors>
        <w:guid w:val="{4296700E-3127-43E5-8A76-2C417579B362}"/>
      </w:docPartPr>
      <w:docPartBody>
        <w:p w:rsidR="00B41154" w:rsidRDefault="00C7390F" w:rsidP="00C7390F">
          <w:pPr>
            <w:pStyle w:val="67BC6054C93B429FB7FE6459D460375B"/>
          </w:pPr>
          <w:r w:rsidRPr="00157690">
            <w:rPr>
              <w:rStyle w:val="Tekstvantijdelijkeaanduiding"/>
              <w:lang w:val="fr"/>
            </w:rPr>
            <w:t>Klik of tik om tekst in te voeren.</w:t>
          </w:r>
        </w:p>
      </w:docPartBody>
    </w:docPart>
    <w:docPart>
      <w:docPartPr>
        <w:name w:val="C2C53140052C47DF9C90A94FFCBB2DF7"/>
        <w:category>
          <w:name w:val="Général"/>
          <w:gallery w:val="placeholder"/>
        </w:category>
        <w:types>
          <w:type w:val="bbPlcHdr"/>
        </w:types>
        <w:behaviors>
          <w:behavior w:val="content"/>
        </w:behaviors>
        <w:guid w:val="{D05E755A-56B4-41AB-9124-02A80649329B}"/>
      </w:docPartPr>
      <w:docPartBody>
        <w:p w:rsidR="00B41154" w:rsidRDefault="00C7390F" w:rsidP="00C7390F">
          <w:pPr>
            <w:pStyle w:val="C2C53140052C47DF9C90A94FFCBB2DF7"/>
          </w:pPr>
          <w:r w:rsidRPr="00157690">
            <w:rPr>
              <w:rStyle w:val="Tekstvantijdelijkeaanduiding"/>
              <w:lang w:val="fr"/>
            </w:rPr>
            <w:t>Cliquez ou appuyez pour entrer du texte.</w:t>
          </w:r>
        </w:p>
      </w:docPartBody>
    </w:docPart>
    <w:docPart>
      <w:docPartPr>
        <w:name w:val="2FD1767CC5A3491B93DAA1DD9080750A"/>
        <w:category>
          <w:name w:val="Général"/>
          <w:gallery w:val="placeholder"/>
        </w:category>
        <w:types>
          <w:type w:val="bbPlcHdr"/>
        </w:types>
        <w:behaviors>
          <w:behavior w:val="content"/>
        </w:behaviors>
        <w:guid w:val="{FFC299D4-B76C-4964-986F-AE1E6EE8FDE4}"/>
      </w:docPartPr>
      <w:docPartBody>
        <w:p w:rsidR="00B41154" w:rsidRDefault="00C7390F" w:rsidP="00C7390F">
          <w:pPr>
            <w:pStyle w:val="2FD1767CC5A3491B93DAA1DD9080750A"/>
          </w:pPr>
          <w:r w:rsidRPr="00157690">
            <w:rPr>
              <w:rStyle w:val="Tekstvantijdelijkeaanduiding"/>
              <w:lang w:val="fr"/>
            </w:rPr>
            <w:t>Klik of tik om tekst in te voeren.</w:t>
          </w:r>
        </w:p>
      </w:docPartBody>
    </w:docPart>
    <w:docPart>
      <w:docPartPr>
        <w:name w:val="0A67A607396C41C4A3727BD98326F979"/>
        <w:category>
          <w:name w:val="Général"/>
          <w:gallery w:val="placeholder"/>
        </w:category>
        <w:types>
          <w:type w:val="bbPlcHdr"/>
        </w:types>
        <w:behaviors>
          <w:behavior w:val="content"/>
        </w:behaviors>
        <w:guid w:val="{5B702976-162C-4B05-A69B-5BF10C075052}"/>
      </w:docPartPr>
      <w:docPartBody>
        <w:p w:rsidR="00B41154" w:rsidRDefault="00C7390F" w:rsidP="00C7390F">
          <w:pPr>
            <w:pStyle w:val="0A67A607396C41C4A3727BD98326F979"/>
          </w:pPr>
          <w:r w:rsidRPr="00157690">
            <w:rPr>
              <w:rStyle w:val="Tekstvantijdelijkeaanduiding"/>
              <w:lang w:val="fr"/>
            </w:rPr>
            <w:t>Cliquez ou appuyez pour entrer du texte.</w:t>
          </w:r>
        </w:p>
      </w:docPartBody>
    </w:docPart>
    <w:docPart>
      <w:docPartPr>
        <w:name w:val="401A6C4EED1F4C7BA87F047DD44F6EDE"/>
        <w:category>
          <w:name w:val="Général"/>
          <w:gallery w:val="placeholder"/>
        </w:category>
        <w:types>
          <w:type w:val="bbPlcHdr"/>
        </w:types>
        <w:behaviors>
          <w:behavior w:val="content"/>
        </w:behaviors>
        <w:guid w:val="{49B4AAF4-5B7D-45BA-867B-28B479B09B65}"/>
      </w:docPartPr>
      <w:docPartBody>
        <w:p w:rsidR="00406525" w:rsidRDefault="00B41154" w:rsidP="00B41154">
          <w:pPr>
            <w:pStyle w:val="401A6C4EED1F4C7BA87F047DD44F6EDE"/>
          </w:pPr>
          <w:r w:rsidRPr="00157690">
            <w:rPr>
              <w:rStyle w:val="Tekstvantijdelijkeaanduiding"/>
              <w:lang w:val="fr"/>
            </w:rPr>
            <w:t>Cliquez ou appuyez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SemiBold">
    <w:panose1 w:val="00000700000000000000"/>
    <w:charset w:val="00"/>
    <w:family w:val="auto"/>
    <w:pitch w:val="variable"/>
    <w:sig w:usb0="2000020F" w:usb1="00000003" w:usb2="00000000" w:usb3="00000000" w:csb0="00000197" w:csb1="00000000"/>
  </w:font>
  <w:font w:name="Times New Roman (Body CS)">
    <w:altName w:val="Times New Roman"/>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89"/>
    <w:rsid w:val="000A5AA9"/>
    <w:rsid w:val="001A3389"/>
    <w:rsid w:val="00406525"/>
    <w:rsid w:val="00427CC4"/>
    <w:rsid w:val="00430EF4"/>
    <w:rsid w:val="00471C47"/>
    <w:rsid w:val="004D7B11"/>
    <w:rsid w:val="00652E54"/>
    <w:rsid w:val="007B52C7"/>
    <w:rsid w:val="00841177"/>
    <w:rsid w:val="0085164C"/>
    <w:rsid w:val="00A438EE"/>
    <w:rsid w:val="00B41154"/>
    <w:rsid w:val="00BE6C14"/>
    <w:rsid w:val="00C3022D"/>
    <w:rsid w:val="00C62703"/>
    <w:rsid w:val="00C7390F"/>
    <w:rsid w:val="00C932B7"/>
    <w:rsid w:val="00D35F1D"/>
    <w:rsid w:val="00D60DBC"/>
    <w:rsid w:val="00DF4D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41154"/>
    <w:rPr>
      <w:color w:val="808080"/>
    </w:rPr>
  </w:style>
  <w:style w:type="paragraph" w:customStyle="1" w:styleId="401A6C4EED1F4C7BA87F047DD44F6EDE">
    <w:name w:val="401A6C4EED1F4C7BA87F047DD44F6EDE"/>
    <w:rsid w:val="00B41154"/>
  </w:style>
  <w:style w:type="paragraph" w:customStyle="1" w:styleId="5C67B1546D064F62B5A7B75A63DFD006">
    <w:name w:val="5C67B1546D064F62B5A7B75A63DFD006"/>
    <w:rsid w:val="00C7390F"/>
  </w:style>
  <w:style w:type="paragraph" w:customStyle="1" w:styleId="D11098CD26B944189A6E28ABFA6CC66A">
    <w:name w:val="D11098CD26B944189A6E28ABFA6CC66A"/>
    <w:rsid w:val="00C7390F"/>
  </w:style>
  <w:style w:type="paragraph" w:customStyle="1" w:styleId="8E6D2308A82B4035ADCEA5846E99EDE3">
    <w:name w:val="8E6D2308A82B4035ADCEA5846E99EDE3"/>
    <w:rsid w:val="00C7390F"/>
  </w:style>
  <w:style w:type="paragraph" w:customStyle="1" w:styleId="BEACC1E42E434554A336D01113647A98">
    <w:name w:val="BEACC1E42E434554A336D01113647A98"/>
    <w:rsid w:val="00C7390F"/>
  </w:style>
  <w:style w:type="paragraph" w:customStyle="1" w:styleId="9044695CCE074C78A1FB55B306041894">
    <w:name w:val="9044695CCE074C78A1FB55B306041894"/>
    <w:rsid w:val="00C7390F"/>
  </w:style>
  <w:style w:type="paragraph" w:customStyle="1" w:styleId="8C2454C1EB9944FB9AA589246AA91E22">
    <w:name w:val="8C2454C1EB9944FB9AA589246AA91E22"/>
    <w:rsid w:val="00C7390F"/>
  </w:style>
  <w:style w:type="paragraph" w:customStyle="1" w:styleId="1AE0F32B2A2F4DE9B798E9F4F8FFA34C">
    <w:name w:val="1AE0F32B2A2F4DE9B798E9F4F8FFA34C"/>
    <w:rsid w:val="00C7390F"/>
  </w:style>
  <w:style w:type="paragraph" w:customStyle="1" w:styleId="EAC999BE5E7D4D6987BB4E5DB07B51A1">
    <w:name w:val="EAC999BE5E7D4D6987BB4E5DB07B51A1"/>
    <w:rsid w:val="00C7390F"/>
  </w:style>
  <w:style w:type="paragraph" w:customStyle="1" w:styleId="8A4F0B018CA54D9D8255626DFFE0A33A">
    <w:name w:val="8A4F0B018CA54D9D8255626DFFE0A33A"/>
    <w:rsid w:val="00C7390F"/>
  </w:style>
  <w:style w:type="paragraph" w:customStyle="1" w:styleId="C29A15297367497482282864BBC26C6A">
    <w:name w:val="C29A15297367497482282864BBC26C6A"/>
    <w:rsid w:val="00C7390F"/>
  </w:style>
  <w:style w:type="paragraph" w:customStyle="1" w:styleId="F62DD22EF92642E58739634197982AFB">
    <w:name w:val="F62DD22EF92642E58739634197982AFB"/>
    <w:rsid w:val="00C7390F"/>
  </w:style>
  <w:style w:type="paragraph" w:customStyle="1" w:styleId="A116F445CF0C43CBA0DB7857A285A7FA">
    <w:name w:val="A116F445CF0C43CBA0DB7857A285A7FA"/>
    <w:rsid w:val="00C7390F"/>
  </w:style>
  <w:style w:type="paragraph" w:customStyle="1" w:styleId="67BC6054C93B429FB7FE6459D460375B">
    <w:name w:val="67BC6054C93B429FB7FE6459D460375B"/>
    <w:rsid w:val="00C7390F"/>
  </w:style>
  <w:style w:type="paragraph" w:customStyle="1" w:styleId="C2C53140052C47DF9C90A94FFCBB2DF7">
    <w:name w:val="C2C53140052C47DF9C90A94FFCBB2DF7"/>
    <w:rsid w:val="00C7390F"/>
  </w:style>
  <w:style w:type="paragraph" w:customStyle="1" w:styleId="2FD1767CC5A3491B93DAA1DD9080750A">
    <w:name w:val="2FD1767CC5A3491B93DAA1DD9080750A"/>
    <w:rsid w:val="00C7390F"/>
  </w:style>
  <w:style w:type="paragraph" w:customStyle="1" w:styleId="0A67A607396C41C4A3727BD98326F979">
    <w:name w:val="0A67A607396C41C4A3727BD98326F979"/>
    <w:rsid w:val="00C739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1244d14-5ce4-4a7b-8743-301f920c1a25">BOSATEMP-72640102-283405</_dlc_DocId>
    <_dlc_DocIdUrl xmlns="81244d14-5ce4-4a7b-8743-301f920c1a25">
      <Url>https://gcloudbelgium.sharepoint.com/sites/BOSA-TEMP/DT/_layouts/15/DocIdRedir.aspx?ID=BOSATEMP-72640102-283405</Url>
      <Description>BOSATEMP-72640102-283405</Description>
    </_dlc_DocIdUrl>
    <lcf76f155ced4ddcb4097134ff3c332f xmlns="9f6781c0-51aa-4639-b32c-06de0039d09e">
      <Terms xmlns="http://schemas.microsoft.com/office/infopath/2007/PartnerControls"/>
    </lcf76f155ced4ddcb4097134ff3c332f>
    <TaxCatchAll xmlns="81244d14-5ce4-4a7b-8743-301f920c1a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97752B2804984FAA07F8AB9643383B" ma:contentTypeVersion="2772" ma:contentTypeDescription="Create a new document." ma:contentTypeScope="" ma:versionID="a7d0645b95c6e4d00925efb0f8c880aa">
  <xsd:schema xmlns:xsd="http://www.w3.org/2001/XMLSchema" xmlns:xs="http://www.w3.org/2001/XMLSchema" xmlns:p="http://schemas.microsoft.com/office/2006/metadata/properties" xmlns:ns2="81244d14-5ce4-4a7b-8743-301f920c1a25" xmlns:ns3="9f6781c0-51aa-4639-b32c-06de0039d09e" xmlns:ns4="86ac52e8-28bc-4a17-9ed0-ff9d6f1a4334" targetNamespace="http://schemas.microsoft.com/office/2006/metadata/properties" ma:root="true" ma:fieldsID="0083809e367e9aae104af899bf92df69" ns2:_="" ns3:_="" ns4:_="">
    <xsd:import namespace="81244d14-5ce4-4a7b-8743-301f920c1a25"/>
    <xsd:import namespace="9f6781c0-51aa-4639-b32c-06de0039d09e"/>
    <xsd:import namespace="86ac52e8-28bc-4a17-9ed0-ff9d6f1a43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44d14-5ce4-4a7b-8743-301f920c1a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e939a85-1c05-4f86-99b1-1e11b6ff4293}" ma:internalName="TaxCatchAll" ma:showField="CatchAllData" ma:web="81244d14-5ce4-4a7b-8743-301f920c1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6781c0-51aa-4639-b32c-06de0039d0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ac52e8-28bc-4a17-9ed0-ff9d6f1a433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24BCE-AEBC-450E-945A-7E481666F4E0}">
  <ds:schemaRefs>
    <ds:schemaRef ds:uri="http://schemas.microsoft.com/sharepoint/events"/>
  </ds:schemaRefs>
</ds:datastoreItem>
</file>

<file path=customXml/itemProps2.xml><?xml version="1.0" encoding="utf-8"?>
<ds:datastoreItem xmlns:ds="http://schemas.openxmlformats.org/officeDocument/2006/customXml" ds:itemID="{653A7BD5-4F59-4038-AE1E-CB87D4214662}">
  <ds:schemaRefs>
    <ds:schemaRef ds:uri="http://schemas.microsoft.com/sharepoint/v3/contenttype/forms"/>
  </ds:schemaRefs>
</ds:datastoreItem>
</file>

<file path=customXml/itemProps3.xml><?xml version="1.0" encoding="utf-8"?>
<ds:datastoreItem xmlns:ds="http://schemas.openxmlformats.org/officeDocument/2006/customXml" ds:itemID="{EF308FFA-91A7-4201-B062-4B7318064ADD}">
  <ds:schemaRefs>
    <ds:schemaRef ds:uri="http://purl.org/dc/terms/"/>
    <ds:schemaRef ds:uri="81244d14-5ce4-4a7b-8743-301f920c1a25"/>
    <ds:schemaRef ds:uri="http://schemas.microsoft.com/office/2006/documentManagement/types"/>
    <ds:schemaRef ds:uri="9f6781c0-51aa-4639-b32c-06de0039d09e"/>
    <ds:schemaRef ds:uri="http://schemas.openxmlformats.org/package/2006/metadata/core-properties"/>
    <ds:schemaRef ds:uri="http://purl.org/dc/elements/1.1/"/>
    <ds:schemaRef ds:uri="http://schemas.microsoft.com/office/2006/metadata/properties"/>
    <ds:schemaRef ds:uri="86ac52e8-28bc-4a17-9ed0-ff9d6f1a4334"/>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D414298-CC75-45D9-BEF9-594CC7C01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44d14-5ce4-4a7b-8743-301f920c1a25"/>
    <ds:schemaRef ds:uri="9f6781c0-51aa-4639-b32c-06de0039d09e"/>
    <ds:schemaRef ds:uri="86ac52e8-28bc-4a17-9ed0-ff9d6f1a4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B80436-F57F-4C07-8BBA-D05B88262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5914</Words>
  <Characters>32529</Characters>
  <Application>Microsoft Office Word</Application>
  <DocSecurity>4</DocSecurity>
  <Lines>271</Lines>
  <Paragraphs>76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Convention d’utilisation FTS</vt:lpstr>
      <vt:lpstr>Gebruiksovereenkomst FTS</vt:lpstr>
      <vt:lpstr>Gebruiksovereenkomst FTS</vt:lpstr>
    </vt:vector>
  </TitlesOfParts>
  <Company>FOD PO</Company>
  <LinksUpToDate>false</LinksUpToDate>
  <CharactersWithSpaces>38367</CharactersWithSpaces>
  <SharedDoc>false</SharedDoc>
  <HLinks>
    <vt:vector size="270" baseType="variant">
      <vt:variant>
        <vt:i4>5242964</vt:i4>
      </vt:variant>
      <vt:variant>
        <vt:i4>216</vt:i4>
      </vt:variant>
      <vt:variant>
        <vt:i4>0</vt:i4>
      </vt:variant>
      <vt:variant>
        <vt:i4>5</vt:i4>
      </vt:variant>
      <vt:variant>
        <vt:lpwstr>https://dt.bosa.be/nl/privacy/gebruiksvoorwaarden</vt:lpwstr>
      </vt:variant>
      <vt:variant>
        <vt:lpwstr/>
      </vt:variant>
      <vt:variant>
        <vt:i4>3735620</vt:i4>
      </vt:variant>
      <vt:variant>
        <vt:i4>213</vt:i4>
      </vt:variant>
      <vt:variant>
        <vt:i4>0</vt:i4>
      </vt:variant>
      <vt:variant>
        <vt:i4>5</vt:i4>
      </vt:variant>
      <vt:variant>
        <vt:lpwstr>mailto:privacyincident@bosa.fgov.be</vt:lpwstr>
      </vt:variant>
      <vt:variant>
        <vt:lpwstr/>
      </vt:variant>
      <vt:variant>
        <vt:i4>3080260</vt:i4>
      </vt:variant>
      <vt:variant>
        <vt:i4>210</vt:i4>
      </vt:variant>
      <vt:variant>
        <vt:i4>0</vt:i4>
      </vt:variant>
      <vt:variant>
        <vt:i4>5</vt:i4>
      </vt:variant>
      <vt:variant>
        <vt:lpwstr>mailto:privacy@bosa.fgov.be</vt:lpwstr>
      </vt:variant>
      <vt:variant>
        <vt:lpwstr/>
      </vt:variant>
      <vt:variant>
        <vt:i4>2490398</vt:i4>
      </vt:variant>
      <vt:variant>
        <vt:i4>207</vt:i4>
      </vt:variant>
      <vt:variant>
        <vt:i4>0</vt:i4>
      </vt:variant>
      <vt:variant>
        <vt:i4>5</vt:i4>
      </vt:variant>
      <vt:variant>
        <vt:lpwstr>mailto:Servicedesk.dto@bosa.fgov.be</vt:lpwstr>
      </vt:variant>
      <vt:variant>
        <vt:lpwstr/>
      </vt:variant>
      <vt:variant>
        <vt:i4>1114226</vt:i4>
      </vt:variant>
      <vt:variant>
        <vt:i4>204</vt:i4>
      </vt:variant>
      <vt:variant>
        <vt:i4>0</vt:i4>
      </vt:variant>
      <vt:variant>
        <vt:i4>5</vt:i4>
      </vt:variant>
      <vt:variant>
        <vt:lpwstr>https://dt.bosa.be/nl/over_bosa/contact/form</vt:lpwstr>
      </vt:variant>
      <vt:variant>
        <vt:lpwstr/>
      </vt:variant>
      <vt:variant>
        <vt:i4>2490398</vt:i4>
      </vt:variant>
      <vt:variant>
        <vt:i4>201</vt:i4>
      </vt:variant>
      <vt:variant>
        <vt:i4>0</vt:i4>
      </vt:variant>
      <vt:variant>
        <vt:i4>5</vt:i4>
      </vt:variant>
      <vt:variant>
        <vt:lpwstr>mailto:Servicedesk.dto@bosa.fgov.be</vt:lpwstr>
      </vt:variant>
      <vt:variant>
        <vt:lpwstr/>
      </vt:variant>
      <vt:variant>
        <vt:i4>1507389</vt:i4>
      </vt:variant>
      <vt:variant>
        <vt:i4>191</vt:i4>
      </vt:variant>
      <vt:variant>
        <vt:i4>0</vt:i4>
      </vt:variant>
      <vt:variant>
        <vt:i4>5</vt:i4>
      </vt:variant>
      <vt:variant>
        <vt:lpwstr/>
      </vt:variant>
      <vt:variant>
        <vt:lpwstr>_Toc75361586</vt:lpwstr>
      </vt:variant>
      <vt:variant>
        <vt:i4>1310781</vt:i4>
      </vt:variant>
      <vt:variant>
        <vt:i4>185</vt:i4>
      </vt:variant>
      <vt:variant>
        <vt:i4>0</vt:i4>
      </vt:variant>
      <vt:variant>
        <vt:i4>5</vt:i4>
      </vt:variant>
      <vt:variant>
        <vt:lpwstr/>
      </vt:variant>
      <vt:variant>
        <vt:lpwstr>_Toc75361585</vt:lpwstr>
      </vt:variant>
      <vt:variant>
        <vt:i4>1376317</vt:i4>
      </vt:variant>
      <vt:variant>
        <vt:i4>179</vt:i4>
      </vt:variant>
      <vt:variant>
        <vt:i4>0</vt:i4>
      </vt:variant>
      <vt:variant>
        <vt:i4>5</vt:i4>
      </vt:variant>
      <vt:variant>
        <vt:lpwstr/>
      </vt:variant>
      <vt:variant>
        <vt:lpwstr>_Toc75361584</vt:lpwstr>
      </vt:variant>
      <vt:variant>
        <vt:i4>1179709</vt:i4>
      </vt:variant>
      <vt:variant>
        <vt:i4>173</vt:i4>
      </vt:variant>
      <vt:variant>
        <vt:i4>0</vt:i4>
      </vt:variant>
      <vt:variant>
        <vt:i4>5</vt:i4>
      </vt:variant>
      <vt:variant>
        <vt:lpwstr/>
      </vt:variant>
      <vt:variant>
        <vt:lpwstr>_Toc75361583</vt:lpwstr>
      </vt:variant>
      <vt:variant>
        <vt:i4>1245245</vt:i4>
      </vt:variant>
      <vt:variant>
        <vt:i4>167</vt:i4>
      </vt:variant>
      <vt:variant>
        <vt:i4>0</vt:i4>
      </vt:variant>
      <vt:variant>
        <vt:i4>5</vt:i4>
      </vt:variant>
      <vt:variant>
        <vt:lpwstr/>
      </vt:variant>
      <vt:variant>
        <vt:lpwstr>_Toc75361582</vt:lpwstr>
      </vt:variant>
      <vt:variant>
        <vt:i4>1048637</vt:i4>
      </vt:variant>
      <vt:variant>
        <vt:i4>161</vt:i4>
      </vt:variant>
      <vt:variant>
        <vt:i4>0</vt:i4>
      </vt:variant>
      <vt:variant>
        <vt:i4>5</vt:i4>
      </vt:variant>
      <vt:variant>
        <vt:lpwstr/>
      </vt:variant>
      <vt:variant>
        <vt:lpwstr>_Toc75361581</vt:lpwstr>
      </vt:variant>
      <vt:variant>
        <vt:i4>1114173</vt:i4>
      </vt:variant>
      <vt:variant>
        <vt:i4>155</vt:i4>
      </vt:variant>
      <vt:variant>
        <vt:i4>0</vt:i4>
      </vt:variant>
      <vt:variant>
        <vt:i4>5</vt:i4>
      </vt:variant>
      <vt:variant>
        <vt:lpwstr/>
      </vt:variant>
      <vt:variant>
        <vt:lpwstr>_Toc75361580</vt:lpwstr>
      </vt:variant>
      <vt:variant>
        <vt:i4>1572914</vt:i4>
      </vt:variant>
      <vt:variant>
        <vt:i4>149</vt:i4>
      </vt:variant>
      <vt:variant>
        <vt:i4>0</vt:i4>
      </vt:variant>
      <vt:variant>
        <vt:i4>5</vt:i4>
      </vt:variant>
      <vt:variant>
        <vt:lpwstr/>
      </vt:variant>
      <vt:variant>
        <vt:lpwstr>_Toc75361579</vt:lpwstr>
      </vt:variant>
      <vt:variant>
        <vt:i4>1638450</vt:i4>
      </vt:variant>
      <vt:variant>
        <vt:i4>143</vt:i4>
      </vt:variant>
      <vt:variant>
        <vt:i4>0</vt:i4>
      </vt:variant>
      <vt:variant>
        <vt:i4>5</vt:i4>
      </vt:variant>
      <vt:variant>
        <vt:lpwstr/>
      </vt:variant>
      <vt:variant>
        <vt:lpwstr>_Toc75361578</vt:lpwstr>
      </vt:variant>
      <vt:variant>
        <vt:i4>1441842</vt:i4>
      </vt:variant>
      <vt:variant>
        <vt:i4>137</vt:i4>
      </vt:variant>
      <vt:variant>
        <vt:i4>0</vt:i4>
      </vt:variant>
      <vt:variant>
        <vt:i4>5</vt:i4>
      </vt:variant>
      <vt:variant>
        <vt:lpwstr/>
      </vt:variant>
      <vt:variant>
        <vt:lpwstr>_Toc75361577</vt:lpwstr>
      </vt:variant>
      <vt:variant>
        <vt:i4>1507378</vt:i4>
      </vt:variant>
      <vt:variant>
        <vt:i4>131</vt:i4>
      </vt:variant>
      <vt:variant>
        <vt:i4>0</vt:i4>
      </vt:variant>
      <vt:variant>
        <vt:i4>5</vt:i4>
      </vt:variant>
      <vt:variant>
        <vt:lpwstr/>
      </vt:variant>
      <vt:variant>
        <vt:lpwstr>_Toc75361576</vt:lpwstr>
      </vt:variant>
      <vt:variant>
        <vt:i4>1310770</vt:i4>
      </vt:variant>
      <vt:variant>
        <vt:i4>125</vt:i4>
      </vt:variant>
      <vt:variant>
        <vt:i4>0</vt:i4>
      </vt:variant>
      <vt:variant>
        <vt:i4>5</vt:i4>
      </vt:variant>
      <vt:variant>
        <vt:lpwstr/>
      </vt:variant>
      <vt:variant>
        <vt:lpwstr>_Toc75361575</vt:lpwstr>
      </vt:variant>
      <vt:variant>
        <vt:i4>1376306</vt:i4>
      </vt:variant>
      <vt:variant>
        <vt:i4>119</vt:i4>
      </vt:variant>
      <vt:variant>
        <vt:i4>0</vt:i4>
      </vt:variant>
      <vt:variant>
        <vt:i4>5</vt:i4>
      </vt:variant>
      <vt:variant>
        <vt:lpwstr/>
      </vt:variant>
      <vt:variant>
        <vt:lpwstr>_Toc75361574</vt:lpwstr>
      </vt:variant>
      <vt:variant>
        <vt:i4>1179698</vt:i4>
      </vt:variant>
      <vt:variant>
        <vt:i4>113</vt:i4>
      </vt:variant>
      <vt:variant>
        <vt:i4>0</vt:i4>
      </vt:variant>
      <vt:variant>
        <vt:i4>5</vt:i4>
      </vt:variant>
      <vt:variant>
        <vt:lpwstr/>
      </vt:variant>
      <vt:variant>
        <vt:lpwstr>_Toc75361573</vt:lpwstr>
      </vt:variant>
      <vt:variant>
        <vt:i4>1245234</vt:i4>
      </vt:variant>
      <vt:variant>
        <vt:i4>107</vt:i4>
      </vt:variant>
      <vt:variant>
        <vt:i4>0</vt:i4>
      </vt:variant>
      <vt:variant>
        <vt:i4>5</vt:i4>
      </vt:variant>
      <vt:variant>
        <vt:lpwstr/>
      </vt:variant>
      <vt:variant>
        <vt:lpwstr>_Toc75361572</vt:lpwstr>
      </vt:variant>
      <vt:variant>
        <vt:i4>1048626</vt:i4>
      </vt:variant>
      <vt:variant>
        <vt:i4>101</vt:i4>
      </vt:variant>
      <vt:variant>
        <vt:i4>0</vt:i4>
      </vt:variant>
      <vt:variant>
        <vt:i4>5</vt:i4>
      </vt:variant>
      <vt:variant>
        <vt:lpwstr/>
      </vt:variant>
      <vt:variant>
        <vt:lpwstr>_Toc75361571</vt:lpwstr>
      </vt:variant>
      <vt:variant>
        <vt:i4>1114162</vt:i4>
      </vt:variant>
      <vt:variant>
        <vt:i4>95</vt:i4>
      </vt:variant>
      <vt:variant>
        <vt:i4>0</vt:i4>
      </vt:variant>
      <vt:variant>
        <vt:i4>5</vt:i4>
      </vt:variant>
      <vt:variant>
        <vt:lpwstr/>
      </vt:variant>
      <vt:variant>
        <vt:lpwstr>_Toc75361570</vt:lpwstr>
      </vt:variant>
      <vt:variant>
        <vt:i4>1572915</vt:i4>
      </vt:variant>
      <vt:variant>
        <vt:i4>89</vt:i4>
      </vt:variant>
      <vt:variant>
        <vt:i4>0</vt:i4>
      </vt:variant>
      <vt:variant>
        <vt:i4>5</vt:i4>
      </vt:variant>
      <vt:variant>
        <vt:lpwstr/>
      </vt:variant>
      <vt:variant>
        <vt:lpwstr>_Toc75361569</vt:lpwstr>
      </vt:variant>
      <vt:variant>
        <vt:i4>1638451</vt:i4>
      </vt:variant>
      <vt:variant>
        <vt:i4>83</vt:i4>
      </vt:variant>
      <vt:variant>
        <vt:i4>0</vt:i4>
      </vt:variant>
      <vt:variant>
        <vt:i4>5</vt:i4>
      </vt:variant>
      <vt:variant>
        <vt:lpwstr/>
      </vt:variant>
      <vt:variant>
        <vt:lpwstr>_Toc75361568</vt:lpwstr>
      </vt:variant>
      <vt:variant>
        <vt:i4>1441843</vt:i4>
      </vt:variant>
      <vt:variant>
        <vt:i4>77</vt:i4>
      </vt:variant>
      <vt:variant>
        <vt:i4>0</vt:i4>
      </vt:variant>
      <vt:variant>
        <vt:i4>5</vt:i4>
      </vt:variant>
      <vt:variant>
        <vt:lpwstr/>
      </vt:variant>
      <vt:variant>
        <vt:lpwstr>_Toc75361567</vt:lpwstr>
      </vt:variant>
      <vt:variant>
        <vt:i4>1507379</vt:i4>
      </vt:variant>
      <vt:variant>
        <vt:i4>71</vt:i4>
      </vt:variant>
      <vt:variant>
        <vt:i4>0</vt:i4>
      </vt:variant>
      <vt:variant>
        <vt:i4>5</vt:i4>
      </vt:variant>
      <vt:variant>
        <vt:lpwstr/>
      </vt:variant>
      <vt:variant>
        <vt:lpwstr>_Toc75361566</vt:lpwstr>
      </vt:variant>
      <vt:variant>
        <vt:i4>1310771</vt:i4>
      </vt:variant>
      <vt:variant>
        <vt:i4>65</vt:i4>
      </vt:variant>
      <vt:variant>
        <vt:i4>0</vt:i4>
      </vt:variant>
      <vt:variant>
        <vt:i4>5</vt:i4>
      </vt:variant>
      <vt:variant>
        <vt:lpwstr/>
      </vt:variant>
      <vt:variant>
        <vt:lpwstr>_Toc75361565</vt:lpwstr>
      </vt:variant>
      <vt:variant>
        <vt:i4>1376307</vt:i4>
      </vt:variant>
      <vt:variant>
        <vt:i4>59</vt:i4>
      </vt:variant>
      <vt:variant>
        <vt:i4>0</vt:i4>
      </vt:variant>
      <vt:variant>
        <vt:i4>5</vt:i4>
      </vt:variant>
      <vt:variant>
        <vt:lpwstr/>
      </vt:variant>
      <vt:variant>
        <vt:lpwstr>_Toc75361564</vt:lpwstr>
      </vt:variant>
      <vt:variant>
        <vt:i4>1179699</vt:i4>
      </vt:variant>
      <vt:variant>
        <vt:i4>53</vt:i4>
      </vt:variant>
      <vt:variant>
        <vt:i4>0</vt:i4>
      </vt:variant>
      <vt:variant>
        <vt:i4>5</vt:i4>
      </vt:variant>
      <vt:variant>
        <vt:lpwstr/>
      </vt:variant>
      <vt:variant>
        <vt:lpwstr>_Toc75361563</vt:lpwstr>
      </vt:variant>
      <vt:variant>
        <vt:i4>1245235</vt:i4>
      </vt:variant>
      <vt:variant>
        <vt:i4>47</vt:i4>
      </vt:variant>
      <vt:variant>
        <vt:i4>0</vt:i4>
      </vt:variant>
      <vt:variant>
        <vt:i4>5</vt:i4>
      </vt:variant>
      <vt:variant>
        <vt:lpwstr/>
      </vt:variant>
      <vt:variant>
        <vt:lpwstr>_Toc75361562</vt:lpwstr>
      </vt:variant>
      <vt:variant>
        <vt:i4>1048627</vt:i4>
      </vt:variant>
      <vt:variant>
        <vt:i4>41</vt:i4>
      </vt:variant>
      <vt:variant>
        <vt:i4>0</vt:i4>
      </vt:variant>
      <vt:variant>
        <vt:i4>5</vt:i4>
      </vt:variant>
      <vt:variant>
        <vt:lpwstr/>
      </vt:variant>
      <vt:variant>
        <vt:lpwstr>_Toc75361561</vt:lpwstr>
      </vt:variant>
      <vt:variant>
        <vt:i4>1114163</vt:i4>
      </vt:variant>
      <vt:variant>
        <vt:i4>35</vt:i4>
      </vt:variant>
      <vt:variant>
        <vt:i4>0</vt:i4>
      </vt:variant>
      <vt:variant>
        <vt:i4>5</vt:i4>
      </vt:variant>
      <vt:variant>
        <vt:lpwstr/>
      </vt:variant>
      <vt:variant>
        <vt:lpwstr>_Toc75361560</vt:lpwstr>
      </vt:variant>
      <vt:variant>
        <vt:i4>1572912</vt:i4>
      </vt:variant>
      <vt:variant>
        <vt:i4>29</vt:i4>
      </vt:variant>
      <vt:variant>
        <vt:i4>0</vt:i4>
      </vt:variant>
      <vt:variant>
        <vt:i4>5</vt:i4>
      </vt:variant>
      <vt:variant>
        <vt:lpwstr/>
      </vt:variant>
      <vt:variant>
        <vt:lpwstr>_Toc75361559</vt:lpwstr>
      </vt:variant>
      <vt:variant>
        <vt:i4>1441840</vt:i4>
      </vt:variant>
      <vt:variant>
        <vt:i4>23</vt:i4>
      </vt:variant>
      <vt:variant>
        <vt:i4>0</vt:i4>
      </vt:variant>
      <vt:variant>
        <vt:i4>5</vt:i4>
      </vt:variant>
      <vt:variant>
        <vt:lpwstr/>
      </vt:variant>
      <vt:variant>
        <vt:lpwstr>_Toc75361557</vt:lpwstr>
      </vt:variant>
      <vt:variant>
        <vt:i4>1507376</vt:i4>
      </vt:variant>
      <vt:variant>
        <vt:i4>17</vt:i4>
      </vt:variant>
      <vt:variant>
        <vt:i4>0</vt:i4>
      </vt:variant>
      <vt:variant>
        <vt:i4>5</vt:i4>
      </vt:variant>
      <vt:variant>
        <vt:lpwstr/>
      </vt:variant>
      <vt:variant>
        <vt:lpwstr>_Toc75361556</vt:lpwstr>
      </vt:variant>
      <vt:variant>
        <vt:i4>1310768</vt:i4>
      </vt:variant>
      <vt:variant>
        <vt:i4>11</vt:i4>
      </vt:variant>
      <vt:variant>
        <vt:i4>0</vt:i4>
      </vt:variant>
      <vt:variant>
        <vt:i4>5</vt:i4>
      </vt:variant>
      <vt:variant>
        <vt:lpwstr/>
      </vt:variant>
      <vt:variant>
        <vt:lpwstr>_Toc75361555</vt:lpwstr>
      </vt:variant>
      <vt:variant>
        <vt:i4>1376304</vt:i4>
      </vt:variant>
      <vt:variant>
        <vt:i4>5</vt:i4>
      </vt:variant>
      <vt:variant>
        <vt:i4>0</vt:i4>
      </vt:variant>
      <vt:variant>
        <vt:i4>5</vt:i4>
      </vt:variant>
      <vt:variant>
        <vt:lpwstr/>
      </vt:variant>
      <vt:variant>
        <vt:lpwstr>_Toc75361554</vt:lpwstr>
      </vt:variant>
      <vt:variant>
        <vt:i4>1638521</vt:i4>
      </vt:variant>
      <vt:variant>
        <vt:i4>0</vt:i4>
      </vt:variant>
      <vt:variant>
        <vt:i4>0</vt:i4>
      </vt:variant>
      <vt:variant>
        <vt:i4>5</vt:i4>
      </vt:variant>
      <vt:variant>
        <vt:lpwstr>https://dt.bosa.be/nl/algemene_voorwaarden_diensten_dg_digitale_transformatie</vt:lpwstr>
      </vt:variant>
      <vt:variant>
        <vt:lpwstr/>
      </vt:variant>
      <vt:variant>
        <vt:i4>131161</vt:i4>
      </vt:variant>
      <vt:variant>
        <vt:i4>9</vt:i4>
      </vt:variant>
      <vt:variant>
        <vt:i4>0</vt:i4>
      </vt:variant>
      <vt:variant>
        <vt:i4>5</vt:i4>
      </vt:variant>
      <vt:variant>
        <vt:lpwstr>https://mintest.int.fts.bosa.belgium.be/</vt:lpwstr>
      </vt:variant>
      <vt:variant>
        <vt:lpwstr/>
      </vt:variant>
      <vt:variant>
        <vt:i4>131161</vt:i4>
      </vt:variant>
      <vt:variant>
        <vt:i4>6</vt:i4>
      </vt:variant>
      <vt:variant>
        <vt:i4>0</vt:i4>
      </vt:variant>
      <vt:variant>
        <vt:i4>5</vt:i4>
      </vt:variant>
      <vt:variant>
        <vt:lpwstr>https://mintest.int.fts.bosa.belgium.be/</vt:lpwstr>
      </vt:variant>
      <vt:variant>
        <vt:lpwstr/>
      </vt:variant>
      <vt:variant>
        <vt:i4>2687034</vt:i4>
      </vt:variant>
      <vt:variant>
        <vt:i4>3</vt:i4>
      </vt:variant>
      <vt:variant>
        <vt:i4>0</vt:i4>
      </vt:variant>
      <vt:variant>
        <vt:i4>5</vt:i4>
      </vt:variant>
      <vt:variant>
        <vt:lpwstr>https://ec.europa.eu/cefdigital/wiki/display/CEFDIGITAL/eSignature</vt:lpwstr>
      </vt:variant>
      <vt:variant>
        <vt:lpwstr/>
      </vt:variant>
      <vt:variant>
        <vt:i4>4784148</vt:i4>
      </vt:variant>
      <vt:variant>
        <vt:i4>0</vt:i4>
      </vt:variant>
      <vt:variant>
        <vt:i4>0</vt:i4>
      </vt:variant>
      <vt:variant>
        <vt:i4>5</vt:i4>
      </vt:variant>
      <vt:variant>
        <vt:lpwstr>https://economie.fgov.be/nl/themas/online/elektronische-handel/elektronische-handtekening-en</vt:lpwstr>
      </vt:variant>
      <vt:variant>
        <vt:lpwstr/>
      </vt:variant>
      <vt:variant>
        <vt:i4>6357014</vt:i4>
      </vt:variant>
      <vt:variant>
        <vt:i4>3</vt:i4>
      </vt:variant>
      <vt:variant>
        <vt:i4>0</vt:i4>
      </vt:variant>
      <vt:variant>
        <vt:i4>5</vt:i4>
      </vt:variant>
      <vt:variant>
        <vt:lpwstr>https://dt.bosa.be/fr/a_propos_de_bosa/contact/form</vt:lpwstr>
      </vt:variant>
      <vt:variant>
        <vt:lpwstr/>
      </vt:variant>
      <vt:variant>
        <vt:i4>1572925</vt:i4>
      </vt:variant>
      <vt:variant>
        <vt:i4>0</vt:i4>
      </vt:variant>
      <vt:variant>
        <vt:i4>0</vt:i4>
      </vt:variant>
      <vt:variant>
        <vt:i4>5</vt:i4>
      </vt:variant>
      <vt:variant>
        <vt:lpwstr>https://www.ejustice.just.fgov.be/cgi_loi/change_lg.pl?language=nl&amp;la=N&amp;cn=2018112505&amp;table_name=wet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d’utilisation FTS</dc:title>
  <dc:subject/>
  <dc:creator>Lieven De Geyndt</dc:creator>
  <cp:keywords/>
  <cp:lastModifiedBy>Katrijn Vos (BOSA)</cp:lastModifiedBy>
  <cp:revision>2</cp:revision>
  <cp:lastPrinted>2021-07-23T11:30:00Z</cp:lastPrinted>
  <dcterms:created xsi:type="dcterms:W3CDTF">2022-12-02T08:43:00Z</dcterms:created>
  <dcterms:modified xsi:type="dcterms:W3CDTF">2022-12-02T08:43:00Z</dcterms:modified>
  <cp:contentStatus>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0x0101007697752B2804984FAA07F8AB9643383B</vt:lpwstr>
  </property>
  <property fmtid="{D5CDD505-2E9C-101B-9397-08002B2CF9AE}" pid="3" name="_dlc_DocIdItemGuid">
    <vt:lpwstr>3f705e9e-1eab-4a56-8120-75fa87b93bdd</vt:lpwstr>
  </property>
  <property fmtid="{D5CDD505-2E9C-101B-9397-08002B2CF9AE}" pid="4" name="MediaServiceImageTags">
    <vt:lpwstr/>
  </property>
</Properties>
</file>